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59" w:rsidRPr="00BF79FA" w:rsidRDefault="002B4C59" w:rsidP="002B4C59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79FA">
        <w:rPr>
          <w:rFonts w:ascii="Times New Roman" w:hAnsi="Times New Roman" w:cs="Times New Roman"/>
          <w:b/>
          <w:bCs/>
          <w:sz w:val="28"/>
          <w:szCs w:val="28"/>
        </w:rPr>
        <w:t>РОЗНИЧНАЯ ТОРГОВЛЯ</w:t>
      </w:r>
    </w:p>
    <w:p w:rsidR="002B4C59" w:rsidRPr="00BF79FA" w:rsidRDefault="002B4C59" w:rsidP="002B4C5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  <w:lang w:eastAsia="ru-RU"/>
        </w:rPr>
      </w:pPr>
      <w:r w:rsidRPr="00BF79FA">
        <w:rPr>
          <w:rFonts w:ascii="Times New Roman" w:eastAsia="Times New Roman" w:hAnsi="Times New Roman" w:cs="Times New Roman"/>
          <w:bCs/>
          <w:lang w:eastAsia="ru-RU"/>
        </w:rPr>
        <w:t xml:space="preserve">Оборот розничной торговли в мае 2020 года составил </w:t>
      </w:r>
      <w:r w:rsidR="008A5094" w:rsidRPr="00BF79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F6E" w:rsidRPr="00BF79FA">
        <w:rPr>
          <w:rFonts w:ascii="Times New Roman" w:eastAsia="Times New Roman" w:hAnsi="Times New Roman" w:cs="Times New Roman"/>
          <w:bCs/>
          <w:lang w:eastAsia="ru-RU"/>
        </w:rPr>
        <w:t>299,3</w:t>
      </w:r>
      <w:r w:rsidRPr="00BF79FA">
        <w:rPr>
          <w:rFonts w:ascii="Times New Roman" w:eastAsia="Times New Roman" w:hAnsi="Times New Roman" w:cs="Times New Roman"/>
          <w:bCs/>
          <w:lang w:eastAsia="ru-RU"/>
        </w:rPr>
        <w:t xml:space="preserve"> м</w:t>
      </w:r>
      <w:r w:rsidR="00F52F6E" w:rsidRPr="00BF79FA">
        <w:rPr>
          <w:rFonts w:ascii="Times New Roman" w:eastAsia="Times New Roman" w:hAnsi="Times New Roman" w:cs="Times New Roman"/>
          <w:bCs/>
          <w:lang w:eastAsia="ru-RU"/>
        </w:rPr>
        <w:t>и</w:t>
      </w:r>
      <w:r w:rsidRPr="00BF79FA">
        <w:rPr>
          <w:rFonts w:ascii="Times New Roman" w:eastAsia="Times New Roman" w:hAnsi="Times New Roman" w:cs="Times New Roman"/>
          <w:bCs/>
          <w:lang w:eastAsia="ru-RU"/>
        </w:rPr>
        <w:t>л</w:t>
      </w:r>
      <w:r w:rsidR="00F52F6E" w:rsidRPr="00BF79FA">
        <w:rPr>
          <w:rFonts w:ascii="Times New Roman" w:eastAsia="Times New Roman" w:hAnsi="Times New Roman" w:cs="Times New Roman"/>
          <w:bCs/>
          <w:lang w:eastAsia="ru-RU"/>
        </w:rPr>
        <w:t>лиа</w:t>
      </w:r>
      <w:r w:rsidRPr="00BF79FA">
        <w:rPr>
          <w:rFonts w:ascii="Times New Roman" w:eastAsia="Times New Roman" w:hAnsi="Times New Roman" w:cs="Times New Roman"/>
          <w:bCs/>
          <w:lang w:eastAsia="ru-RU"/>
        </w:rPr>
        <w:t>рд</w:t>
      </w:r>
      <w:r w:rsidR="00F52F6E" w:rsidRPr="00BF79FA">
        <w:rPr>
          <w:rFonts w:ascii="Times New Roman" w:eastAsia="Times New Roman" w:hAnsi="Times New Roman" w:cs="Times New Roman"/>
          <w:bCs/>
          <w:lang w:eastAsia="ru-RU"/>
        </w:rPr>
        <w:t xml:space="preserve">а рублей и </w:t>
      </w:r>
      <w:r w:rsidRPr="00BF79FA">
        <w:rPr>
          <w:rFonts w:ascii="Times New Roman" w:eastAsia="Times New Roman" w:hAnsi="Times New Roman" w:cs="Times New Roman"/>
          <w:bCs/>
          <w:lang w:eastAsia="ru-RU"/>
        </w:rPr>
        <w:t xml:space="preserve"> 7</w:t>
      </w:r>
      <w:r w:rsidR="00F52F6E" w:rsidRPr="00BF79FA">
        <w:rPr>
          <w:rFonts w:ascii="Times New Roman" w:eastAsia="Times New Roman" w:hAnsi="Times New Roman" w:cs="Times New Roman"/>
          <w:bCs/>
          <w:lang w:eastAsia="ru-RU"/>
        </w:rPr>
        <w:t>3,7</w:t>
      </w:r>
      <w:r w:rsidRPr="00BF79FA">
        <w:rPr>
          <w:rFonts w:ascii="Times New Roman" w:eastAsia="Times New Roman" w:hAnsi="Times New Roman" w:cs="Times New Roman"/>
          <w:bCs/>
          <w:lang w:eastAsia="ru-RU"/>
        </w:rPr>
        <w:t xml:space="preserve"> процент</w:t>
      </w:r>
      <w:r w:rsidR="00F52F6E" w:rsidRPr="00BF79FA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r w:rsidR="008A5094" w:rsidRPr="00BF79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F6E" w:rsidRPr="00BF79FA">
        <w:rPr>
          <w:rFonts w:ascii="Times New Roman" w:eastAsia="Times New Roman" w:hAnsi="Times New Roman" w:cs="Times New Roman"/>
          <w:bCs/>
          <w:lang w:eastAsia="ru-RU"/>
        </w:rPr>
        <w:t>(в сопоставимых ценах)</w:t>
      </w:r>
      <w:r w:rsidR="008A5094" w:rsidRPr="00BF79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79FA">
        <w:rPr>
          <w:rFonts w:ascii="Times New Roman" w:eastAsia="Times New Roman" w:hAnsi="Times New Roman" w:cs="Times New Roman"/>
          <w:bCs/>
          <w:lang w:eastAsia="ru-RU"/>
        </w:rPr>
        <w:t xml:space="preserve"> к соответствующему периоду предыдущего года, </w:t>
      </w:r>
      <w:r w:rsidR="008A5094" w:rsidRPr="00BF79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79FA">
        <w:rPr>
          <w:rFonts w:ascii="Times New Roman" w:eastAsia="Times New Roman" w:hAnsi="Times New Roman" w:cs="Times New Roman"/>
          <w:bCs/>
          <w:lang w:eastAsia="ru-RU"/>
        </w:rPr>
        <w:t xml:space="preserve">в январе-мае 2020 года – </w:t>
      </w:r>
      <w:r w:rsidR="00F52F6E" w:rsidRPr="00BF79FA">
        <w:rPr>
          <w:rFonts w:ascii="Times New Roman" w:eastAsia="Times New Roman" w:hAnsi="Times New Roman" w:cs="Times New Roman"/>
          <w:bCs/>
          <w:lang w:eastAsia="ru-RU"/>
        </w:rPr>
        <w:t>1850,1</w:t>
      </w:r>
      <w:r w:rsidRPr="00BF79FA">
        <w:rPr>
          <w:rFonts w:ascii="Times New Roman" w:eastAsia="Times New Roman" w:hAnsi="Times New Roman" w:cs="Times New Roman"/>
          <w:bCs/>
          <w:lang w:eastAsia="ru-RU"/>
        </w:rPr>
        <w:t xml:space="preserve"> млрд. рублей и 9</w:t>
      </w:r>
      <w:r w:rsidR="008A5094" w:rsidRPr="00BF79FA">
        <w:rPr>
          <w:rFonts w:ascii="Times New Roman" w:eastAsia="Times New Roman" w:hAnsi="Times New Roman" w:cs="Times New Roman"/>
          <w:bCs/>
          <w:lang w:eastAsia="ru-RU"/>
        </w:rPr>
        <w:t>0</w:t>
      </w:r>
      <w:r w:rsidRPr="00BF79FA">
        <w:rPr>
          <w:rFonts w:ascii="Times New Roman" w:eastAsia="Times New Roman" w:hAnsi="Times New Roman" w:cs="Times New Roman"/>
          <w:bCs/>
          <w:lang w:eastAsia="ru-RU"/>
        </w:rPr>
        <w:t>,</w:t>
      </w:r>
      <w:r w:rsidR="008A5094" w:rsidRPr="00BF79FA">
        <w:rPr>
          <w:rFonts w:ascii="Times New Roman" w:eastAsia="Times New Roman" w:hAnsi="Times New Roman" w:cs="Times New Roman"/>
          <w:bCs/>
          <w:lang w:eastAsia="ru-RU"/>
        </w:rPr>
        <w:t>8</w:t>
      </w:r>
      <w:r w:rsidRPr="00BF79FA">
        <w:rPr>
          <w:rFonts w:ascii="Times New Roman" w:eastAsia="Times New Roman" w:hAnsi="Times New Roman" w:cs="Times New Roman"/>
          <w:bCs/>
          <w:lang w:eastAsia="ru-RU"/>
        </w:rPr>
        <w:t xml:space="preserve"> процента.</w:t>
      </w:r>
    </w:p>
    <w:p w:rsidR="002B4C59" w:rsidRPr="00EB7C90" w:rsidRDefault="002B4C59" w:rsidP="002B4C59">
      <w:pPr>
        <w:spacing w:line="240" w:lineRule="auto"/>
      </w:pPr>
    </w:p>
    <w:p w:rsidR="002B4C59" w:rsidRPr="00BF79FA" w:rsidRDefault="002B4C59" w:rsidP="002B4C59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оборота розничной торговли</w:t>
      </w:r>
      <w:r w:rsidRPr="00BF79FA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br/>
      </w:r>
    </w:p>
    <w:p w:rsidR="002B4C59" w:rsidRDefault="002B4C59" w:rsidP="002B4C59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6137031" cy="2971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4C59" w:rsidRDefault="002B4C59" w:rsidP="002B4C59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  <w:lang w:eastAsia="ru-RU"/>
        </w:rPr>
      </w:pPr>
    </w:p>
    <w:p w:rsidR="002B4C59" w:rsidRPr="00BF79FA" w:rsidRDefault="002B4C59" w:rsidP="002B4C5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>В мае 2020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 xml:space="preserve">года оборот розничной торговли на </w:t>
      </w:r>
      <w:r w:rsidR="008A5094" w:rsidRPr="00BF79FA">
        <w:rPr>
          <w:rFonts w:ascii="Times New Roman" w:hAnsi="Times New Roman" w:cs="Times New Roman"/>
        </w:rPr>
        <w:t>92,</w:t>
      </w:r>
      <w:r w:rsidR="00810BC9" w:rsidRPr="00BF79FA"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8A5094" w:rsidRPr="00BF79FA">
        <w:rPr>
          <w:rFonts w:ascii="Times New Roman" w:hAnsi="Times New Roman" w:cs="Times New Roman"/>
        </w:rPr>
        <w:t>7,</w:t>
      </w:r>
      <w:r w:rsidR="00810BC9" w:rsidRPr="00BF79FA">
        <w:rPr>
          <w:rFonts w:ascii="Times New Roman" w:hAnsi="Times New Roman" w:cs="Times New Roman"/>
        </w:rPr>
        <w:t>7</w:t>
      </w:r>
      <w:r w:rsidRPr="00BF79FA">
        <w:rPr>
          <w:rFonts w:ascii="Times New Roman" w:hAnsi="Times New Roman" w:cs="Times New Roman"/>
        </w:rPr>
        <w:t>% (в мае 2019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года – 9</w:t>
      </w:r>
      <w:r w:rsidR="003178A1" w:rsidRPr="00BF79FA">
        <w:rPr>
          <w:rFonts w:ascii="Times New Roman" w:hAnsi="Times New Roman" w:cs="Times New Roman"/>
        </w:rPr>
        <w:t>1</w:t>
      </w:r>
      <w:r w:rsidR="008A5094" w:rsidRPr="00BF79FA">
        <w:rPr>
          <w:rFonts w:ascii="Times New Roman" w:hAnsi="Times New Roman" w:cs="Times New Roman"/>
        </w:rPr>
        <w:t>,</w:t>
      </w:r>
      <w:r w:rsidR="003178A1" w:rsidRPr="00BF79FA">
        <w:rPr>
          <w:rFonts w:ascii="Times New Roman" w:hAnsi="Times New Roman" w:cs="Times New Roman"/>
        </w:rPr>
        <w:t>7</w:t>
      </w:r>
      <w:r w:rsidRPr="00BF79FA">
        <w:rPr>
          <w:rFonts w:ascii="Times New Roman" w:hAnsi="Times New Roman" w:cs="Times New Roman"/>
        </w:rPr>
        <w:t xml:space="preserve"> % и </w:t>
      </w:r>
      <w:r w:rsidR="008A5094" w:rsidRPr="00BF79FA">
        <w:rPr>
          <w:rFonts w:ascii="Times New Roman" w:hAnsi="Times New Roman" w:cs="Times New Roman"/>
        </w:rPr>
        <w:t>8,</w:t>
      </w:r>
      <w:r w:rsidR="003178A1" w:rsidRPr="00BF79FA"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 xml:space="preserve"> % соответственно).</w:t>
      </w:r>
    </w:p>
    <w:p w:rsidR="002B4C59" w:rsidRPr="00BF79FA" w:rsidRDefault="002B4C59" w:rsidP="002B4C59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/>
        <w:rPr>
          <w:bCs/>
          <w:sz w:val="28"/>
          <w:szCs w:val="28"/>
        </w:rPr>
      </w:pPr>
      <w:r w:rsidRPr="00BF79FA">
        <w:rPr>
          <w:bCs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BF79FA">
        <w:rPr>
          <w:bCs/>
          <w:sz w:val="28"/>
          <w:szCs w:val="28"/>
        </w:rPr>
        <w:br/>
        <w:t>и продажа товаров на розничных рынках и ярмарках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65"/>
        <w:gridCol w:w="1540"/>
        <w:gridCol w:w="1499"/>
        <w:gridCol w:w="1545"/>
        <w:gridCol w:w="1557"/>
        <w:gridCol w:w="1654"/>
      </w:tblGrid>
      <w:tr w:rsidR="002B4C59" w:rsidRPr="00BF79FA" w:rsidTr="00BF79FA">
        <w:trPr>
          <w:trHeight w:val="113"/>
        </w:trPr>
        <w:tc>
          <w:tcPr>
            <w:tcW w:w="2066" w:type="dxa"/>
            <w:vMerge w:val="restart"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2B4C59" w:rsidRPr="00BF79FA" w:rsidRDefault="00BF79FA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2B4C59" w:rsidRPr="00BF79FA">
              <w:rPr>
                <w:rFonts w:ascii="Times New Roman" w:hAnsi="Times New Roman" w:cs="Times New Roman"/>
                <w:b/>
              </w:rPr>
              <w:t>ай</w:t>
            </w:r>
            <w:r w:rsidR="002B4C59" w:rsidRPr="00BF79FA">
              <w:rPr>
                <w:rFonts w:ascii="Times New Roman" w:hAnsi="Times New Roman" w:cs="Times New Roman"/>
                <w:b/>
              </w:rPr>
              <w:br/>
              <w:t>2020 года</w:t>
            </w:r>
            <w:r w:rsidR="002B4C59" w:rsidRPr="00BF79FA">
              <w:rPr>
                <w:rFonts w:ascii="Times New Roman" w:hAnsi="Times New Roman" w:cs="Times New Roman"/>
                <w:b/>
              </w:rPr>
              <w:br/>
              <w:t xml:space="preserve">млн. </w:t>
            </w:r>
            <w:r w:rsidR="002B4C59" w:rsidRPr="00BF79FA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A5094" w:rsidRPr="00BF79FA" w:rsidRDefault="00BF79FA" w:rsidP="004F56D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8A5094" w:rsidRPr="00BF79F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</w:p>
          <w:p w:rsidR="002B4C59" w:rsidRPr="00BF79FA" w:rsidRDefault="008A5094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b/>
              </w:rPr>
              <w:t>в</w:t>
            </w:r>
            <w:r w:rsidR="002B4C59" w:rsidRPr="00BF79F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:rsidR="002B4C59" w:rsidRPr="00BF79FA" w:rsidRDefault="00BF79FA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="002B4C59" w:rsidRPr="00BF79FA">
              <w:rPr>
                <w:rFonts w:ascii="Times New Roman" w:hAnsi="Times New Roman" w:cs="Times New Roman"/>
                <w:b/>
              </w:rPr>
              <w:t>нварь-май</w:t>
            </w:r>
            <w:r w:rsidR="002B4C59" w:rsidRPr="00BF79FA">
              <w:rPr>
                <w:rFonts w:ascii="Times New Roman" w:hAnsi="Times New Roman" w:cs="Times New Roman"/>
                <w:b/>
              </w:rPr>
              <w:br/>
              <w:t>2020 года</w:t>
            </w:r>
          </w:p>
        </w:tc>
        <w:tc>
          <w:tcPr>
            <w:tcW w:w="1493" w:type="dxa"/>
            <w:vMerge w:val="restart"/>
            <w:shd w:val="clear" w:color="auto" w:fill="FFFFFF" w:themeFill="background1"/>
          </w:tcPr>
          <w:p w:rsidR="008A5094" w:rsidRPr="00BF79FA" w:rsidRDefault="00BF79FA" w:rsidP="004F56D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="002B4C59" w:rsidRPr="00BF79FA">
              <w:rPr>
                <w:rFonts w:ascii="Times New Roman" w:hAnsi="Times New Roman" w:cs="Times New Roman"/>
                <w:b/>
              </w:rPr>
              <w:t>нвар</w:t>
            </w:r>
            <w:proofErr w:type="gramStart"/>
            <w:r w:rsidR="002B4C59" w:rsidRPr="00BF79FA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="002B4C59" w:rsidRPr="00BF79FA">
              <w:rPr>
                <w:rFonts w:ascii="Times New Roman" w:hAnsi="Times New Roman" w:cs="Times New Roman"/>
                <w:b/>
              </w:rPr>
              <w:br/>
              <w:t xml:space="preserve">май </w:t>
            </w:r>
            <w:r w:rsidR="002B4C59" w:rsidRPr="00BF79FA">
              <w:rPr>
                <w:rFonts w:ascii="Times New Roman" w:hAnsi="Times New Roman" w:cs="Times New Roman"/>
                <w:b/>
              </w:rPr>
              <w:br/>
              <w:t>2020 года</w:t>
            </w:r>
            <w:r w:rsidR="002B4C59" w:rsidRPr="00BF79FA">
              <w:rPr>
                <w:rFonts w:ascii="Times New Roman" w:hAnsi="Times New Roman" w:cs="Times New Roman"/>
                <w:b/>
              </w:rPr>
              <w:br/>
              <w:t>в</w:t>
            </w:r>
            <w:r w:rsidR="008A5094" w:rsidRPr="00BF79F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</w:p>
          <w:p w:rsidR="002B4C59" w:rsidRPr="00BF79FA" w:rsidRDefault="008A5094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b/>
              </w:rPr>
              <w:t>в</w:t>
            </w:r>
            <w:r w:rsidR="002B4C59" w:rsidRPr="00BF79FA">
              <w:rPr>
                <w:rFonts w:ascii="Times New Roman" w:hAnsi="Times New Roman" w:cs="Times New Roman"/>
                <w:b/>
              </w:rPr>
              <w:t xml:space="preserve"> % к</w:t>
            </w:r>
            <w:r w:rsidR="002B4C59" w:rsidRPr="00BF79FA">
              <w:rPr>
                <w:rFonts w:ascii="Times New Roman" w:hAnsi="Times New Roman" w:cs="Times New Roman"/>
                <w:b/>
              </w:rPr>
              <w:br/>
              <w:t>январ</w:t>
            </w:r>
            <w:proofErr w:type="gramStart"/>
            <w:r w:rsidR="002B4C59" w:rsidRPr="00BF79FA">
              <w:rPr>
                <w:rFonts w:ascii="Times New Roman" w:hAnsi="Times New Roman" w:cs="Times New Roman"/>
                <w:b/>
              </w:rPr>
              <w:t>ю-</w:t>
            </w:r>
            <w:proofErr w:type="gramEnd"/>
            <w:r w:rsidR="002B4C59" w:rsidRPr="00BF79FA">
              <w:rPr>
                <w:rFonts w:ascii="Times New Roman" w:hAnsi="Times New Roman" w:cs="Times New Roman"/>
                <w:b/>
              </w:rPr>
              <w:br/>
              <w:t xml:space="preserve">маю </w:t>
            </w:r>
            <w:r w:rsidR="002B4C59" w:rsidRPr="00BF79FA">
              <w:rPr>
                <w:rFonts w:ascii="Times New Roman" w:hAnsi="Times New Roman" w:cs="Times New Roman"/>
                <w:b/>
              </w:rPr>
              <w:br/>
              <w:t>2019 года</w:t>
            </w:r>
          </w:p>
        </w:tc>
      </w:tr>
      <w:tr w:rsidR="002B4C59" w:rsidRPr="00BF79FA" w:rsidTr="00BF79FA">
        <w:trPr>
          <w:trHeight w:val="113"/>
        </w:trPr>
        <w:tc>
          <w:tcPr>
            <w:tcW w:w="2066" w:type="dxa"/>
            <w:vMerge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b/>
              </w:rPr>
              <w:t>маю</w:t>
            </w:r>
            <w:r w:rsidRPr="00BF79FA">
              <w:rPr>
                <w:rFonts w:ascii="Times New Roman" w:hAnsi="Times New Roman" w:cs="Times New Roman"/>
                <w:b/>
              </w:rPr>
              <w:br/>
              <w:t>2019 года</w:t>
            </w:r>
          </w:p>
        </w:tc>
        <w:tc>
          <w:tcPr>
            <w:tcW w:w="1565" w:type="dxa"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b/>
              </w:rPr>
              <w:t>апрелю</w:t>
            </w:r>
            <w:r w:rsidRPr="00BF79FA">
              <w:rPr>
                <w:rFonts w:ascii="Times New Roman" w:hAnsi="Times New Roman" w:cs="Times New Roman"/>
                <w:b/>
              </w:rPr>
              <w:br/>
              <w:t>2020 года</w:t>
            </w:r>
          </w:p>
        </w:tc>
        <w:tc>
          <w:tcPr>
            <w:tcW w:w="1571" w:type="dxa"/>
            <w:vMerge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4C59" w:rsidTr="00BF79FA">
        <w:trPr>
          <w:trHeight w:val="113"/>
        </w:trPr>
        <w:tc>
          <w:tcPr>
            <w:tcW w:w="2066" w:type="dxa"/>
            <w:vAlign w:val="bottom"/>
          </w:tcPr>
          <w:p w:rsidR="002B4C59" w:rsidRPr="00BF79FA" w:rsidRDefault="002B4C59" w:rsidP="004F56DC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8" w:type="dxa"/>
            <w:vAlign w:val="bottom"/>
          </w:tcPr>
          <w:p w:rsidR="002B4C59" w:rsidRPr="00BF79FA" w:rsidRDefault="008A5094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299273,0</w:t>
            </w:r>
          </w:p>
        </w:tc>
        <w:tc>
          <w:tcPr>
            <w:tcW w:w="1528" w:type="dxa"/>
            <w:vAlign w:val="bottom"/>
          </w:tcPr>
          <w:p w:rsidR="002B4C59" w:rsidRPr="00BF79FA" w:rsidRDefault="008A5094" w:rsidP="008A5094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73</w:t>
            </w:r>
            <w:r w:rsidR="002B4C59" w:rsidRPr="00BF79FA">
              <w:rPr>
                <w:rFonts w:ascii="Times New Roman" w:hAnsi="Times New Roman" w:cs="Times New Roman"/>
                <w:lang w:eastAsia="ru-RU"/>
              </w:rPr>
              <w:t>,</w:t>
            </w:r>
            <w:r w:rsidRPr="00BF79F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65" w:type="dxa"/>
            <w:vAlign w:val="bottom"/>
          </w:tcPr>
          <w:p w:rsidR="002B4C59" w:rsidRPr="00BF79FA" w:rsidRDefault="008A5094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571" w:type="dxa"/>
            <w:vAlign w:val="bottom"/>
          </w:tcPr>
          <w:p w:rsidR="002B4C59" w:rsidRPr="00BF79FA" w:rsidRDefault="008A5094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1850147,1</w:t>
            </w:r>
          </w:p>
        </w:tc>
        <w:tc>
          <w:tcPr>
            <w:tcW w:w="1493" w:type="dxa"/>
            <w:vAlign w:val="bottom"/>
          </w:tcPr>
          <w:p w:rsidR="002B4C59" w:rsidRPr="00BF79FA" w:rsidRDefault="008A5094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90,8</w:t>
            </w:r>
          </w:p>
        </w:tc>
      </w:tr>
      <w:tr w:rsidR="002B4C59" w:rsidTr="00BF79FA">
        <w:trPr>
          <w:trHeight w:val="113"/>
        </w:trPr>
        <w:tc>
          <w:tcPr>
            <w:tcW w:w="2066" w:type="dxa"/>
            <w:vAlign w:val="bottom"/>
          </w:tcPr>
          <w:p w:rsidR="002B4C59" w:rsidRPr="00BF79FA" w:rsidRDefault="002B4C59" w:rsidP="004F56DC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8" w:type="dxa"/>
            <w:vAlign w:val="bottom"/>
          </w:tcPr>
          <w:p w:rsidR="002B4C59" w:rsidRPr="00BF79FA" w:rsidRDefault="002B4C59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Align w:val="bottom"/>
          </w:tcPr>
          <w:p w:rsidR="002B4C59" w:rsidRPr="00BF79FA" w:rsidRDefault="002B4C59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Align w:val="bottom"/>
          </w:tcPr>
          <w:p w:rsidR="002B4C59" w:rsidRPr="00BF79FA" w:rsidRDefault="002B4C59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vAlign w:val="bottom"/>
          </w:tcPr>
          <w:p w:rsidR="002B4C59" w:rsidRPr="00BF79FA" w:rsidRDefault="002B4C59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Align w:val="bottom"/>
          </w:tcPr>
          <w:p w:rsidR="002B4C59" w:rsidRPr="00BF79FA" w:rsidRDefault="002B4C59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4C59" w:rsidTr="00BF79FA">
        <w:trPr>
          <w:trHeight w:val="113"/>
        </w:trPr>
        <w:tc>
          <w:tcPr>
            <w:tcW w:w="2066" w:type="dxa"/>
            <w:vAlign w:val="bottom"/>
          </w:tcPr>
          <w:p w:rsidR="002B4C59" w:rsidRPr="00BF79FA" w:rsidRDefault="002B4C59" w:rsidP="004F56DC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BF79F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F79FA">
              <w:rPr>
                <w:rFonts w:ascii="Times New Roman" w:hAnsi="Times New Roman" w:cs="Times New Roman"/>
              </w:rPr>
              <w:t>и индивидуальные предприниматели, реализующие товары вне рынка</w:t>
            </w:r>
          </w:p>
        </w:tc>
        <w:tc>
          <w:tcPr>
            <w:tcW w:w="1558" w:type="dxa"/>
            <w:vAlign w:val="bottom"/>
          </w:tcPr>
          <w:p w:rsidR="002B4C59" w:rsidRPr="00BF79FA" w:rsidRDefault="008E267D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276335,7</w:t>
            </w:r>
          </w:p>
        </w:tc>
        <w:tc>
          <w:tcPr>
            <w:tcW w:w="1528" w:type="dxa"/>
            <w:vAlign w:val="bottom"/>
          </w:tcPr>
          <w:p w:rsidR="002B4C59" w:rsidRPr="00BF79FA" w:rsidRDefault="008E267D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74,2</w:t>
            </w:r>
          </w:p>
        </w:tc>
        <w:tc>
          <w:tcPr>
            <w:tcW w:w="1565" w:type="dxa"/>
            <w:vAlign w:val="bottom"/>
          </w:tcPr>
          <w:p w:rsidR="002B4C59" w:rsidRPr="00BF79FA" w:rsidRDefault="008E267D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571" w:type="dxa"/>
            <w:vAlign w:val="bottom"/>
          </w:tcPr>
          <w:p w:rsidR="002B4C59" w:rsidRPr="00BF79FA" w:rsidRDefault="00CD5BAD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1709414,8</w:t>
            </w:r>
          </w:p>
        </w:tc>
        <w:tc>
          <w:tcPr>
            <w:tcW w:w="1493" w:type="dxa"/>
            <w:vAlign w:val="bottom"/>
          </w:tcPr>
          <w:p w:rsidR="002B4C59" w:rsidRPr="00BF79FA" w:rsidRDefault="008E267D" w:rsidP="00CD5BAD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9</w:t>
            </w:r>
            <w:r w:rsidR="00CD5BAD" w:rsidRPr="00BF79FA">
              <w:rPr>
                <w:rFonts w:ascii="Times New Roman" w:hAnsi="Times New Roman" w:cs="Times New Roman"/>
                <w:lang w:eastAsia="ru-RU"/>
              </w:rPr>
              <w:t>1</w:t>
            </w:r>
            <w:r w:rsidRPr="00BF79FA">
              <w:rPr>
                <w:rFonts w:ascii="Times New Roman" w:hAnsi="Times New Roman" w:cs="Times New Roman"/>
                <w:lang w:eastAsia="ru-RU"/>
              </w:rPr>
              <w:t>,</w:t>
            </w:r>
            <w:r w:rsidR="00CD5BAD" w:rsidRPr="00BF79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B4C59" w:rsidTr="00BF79FA">
        <w:trPr>
          <w:trHeight w:val="113"/>
        </w:trPr>
        <w:tc>
          <w:tcPr>
            <w:tcW w:w="2066" w:type="dxa"/>
            <w:vAlign w:val="bottom"/>
          </w:tcPr>
          <w:p w:rsidR="002B4C59" w:rsidRPr="00BF79FA" w:rsidRDefault="002B4C59" w:rsidP="004F56DC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BF79FA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58" w:type="dxa"/>
            <w:vAlign w:val="bottom"/>
          </w:tcPr>
          <w:p w:rsidR="002B4C59" w:rsidRPr="00BF79FA" w:rsidRDefault="008E267D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22937,3</w:t>
            </w:r>
          </w:p>
        </w:tc>
        <w:tc>
          <w:tcPr>
            <w:tcW w:w="1528" w:type="dxa"/>
            <w:vAlign w:val="bottom"/>
          </w:tcPr>
          <w:p w:rsidR="002B4C59" w:rsidRPr="00BF79FA" w:rsidRDefault="00237A1C" w:rsidP="00237A1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68,3</w:t>
            </w:r>
          </w:p>
        </w:tc>
        <w:tc>
          <w:tcPr>
            <w:tcW w:w="1565" w:type="dxa"/>
            <w:vAlign w:val="bottom"/>
          </w:tcPr>
          <w:p w:rsidR="002B4C59" w:rsidRPr="00BF79FA" w:rsidRDefault="00237A1C" w:rsidP="00B040B7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98,</w:t>
            </w:r>
            <w:r w:rsidR="00B040B7" w:rsidRPr="00BF79F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dxa"/>
            <w:vAlign w:val="bottom"/>
          </w:tcPr>
          <w:p w:rsidR="002B4C59" w:rsidRPr="00BF79FA" w:rsidRDefault="000E39C6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140732,2</w:t>
            </w:r>
          </w:p>
        </w:tc>
        <w:tc>
          <w:tcPr>
            <w:tcW w:w="1493" w:type="dxa"/>
            <w:vAlign w:val="bottom"/>
          </w:tcPr>
          <w:p w:rsidR="002B4C59" w:rsidRPr="00BF79FA" w:rsidRDefault="000E39C6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lang w:eastAsia="ru-RU"/>
              </w:rPr>
              <w:t>86,1</w:t>
            </w:r>
          </w:p>
        </w:tc>
      </w:tr>
    </w:tbl>
    <w:p w:rsidR="002B4C59" w:rsidRPr="008C28F5" w:rsidRDefault="002B4C59" w:rsidP="002B4C59">
      <w:pPr>
        <w:rPr>
          <w:lang w:eastAsia="ru-RU"/>
        </w:rPr>
      </w:pPr>
    </w:p>
    <w:p w:rsidR="002B4C59" w:rsidRPr="00BF79FA" w:rsidRDefault="002B4C59" w:rsidP="002B4C59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оборота розничной торговли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хозяйствующим субъектам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январе-мае 2020 года</w:t>
      </w:r>
    </w:p>
    <w:p w:rsidR="002B4C59" w:rsidRPr="00BA58E4" w:rsidRDefault="002B4C59" w:rsidP="002B4C59">
      <w:pPr>
        <w:spacing w:after="0" w:line="294" w:lineRule="atLeast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  <w:lang w:eastAsia="ru-RU"/>
        </w:rPr>
        <w:drawing>
          <wp:inline distT="0" distB="0" distL="0" distR="0">
            <wp:extent cx="5433647" cy="270216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4C59" w:rsidRPr="00BF79FA" w:rsidRDefault="002B4C59" w:rsidP="002B4C59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оборота розничной торговли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январь-май 2020 года</w:t>
      </w:r>
    </w:p>
    <w:p w:rsidR="002B4C59" w:rsidRDefault="002B4C59" w:rsidP="002B4C59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  <w:lang w:eastAsia="ru-RU"/>
        </w:rPr>
      </w:pPr>
    </w:p>
    <w:p w:rsidR="002B4C59" w:rsidRDefault="002B4C59" w:rsidP="002B4C59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5486400" cy="2907323"/>
            <wp:effectExtent l="0" t="0" r="1905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4C59" w:rsidRDefault="002B4C59" w:rsidP="002B4C59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  <w:lang w:eastAsia="ru-RU"/>
        </w:rPr>
      </w:pPr>
    </w:p>
    <w:p w:rsidR="002B4C59" w:rsidRPr="00BF79FA" w:rsidRDefault="002B4C59" w:rsidP="002B4C5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Удельный вес в общем объеме оборота розничной торговли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(за январь-май 2020 года)</w:t>
      </w:r>
    </w:p>
    <w:p w:rsidR="002B4C59" w:rsidRDefault="002B4C59" w:rsidP="002B4C59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  <w:lang w:eastAsia="ru-RU"/>
        </w:rPr>
      </w:pPr>
    </w:p>
    <w:p w:rsidR="002B4C59" w:rsidRDefault="002B4C59" w:rsidP="002B4C59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5486400" cy="2907323"/>
            <wp:effectExtent l="19050" t="0" r="19050" b="7327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4C59" w:rsidRPr="00BF79FA" w:rsidRDefault="002B4C59" w:rsidP="002B4C59">
      <w:pPr>
        <w:pageBreakBefore/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ОБЩЕСТВЕННОЕ ПИТАНИЕ</w:t>
      </w:r>
    </w:p>
    <w:p w:rsidR="002B4C59" w:rsidRPr="00BF79FA" w:rsidRDefault="002B4C59" w:rsidP="002B4C59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>Оборот общественного питания</w:t>
      </w:r>
      <w:r w:rsidR="000E39C6" w:rsidRPr="00BF79FA">
        <w:rPr>
          <w:rFonts w:ascii="Times New Roman" w:hAnsi="Times New Roman" w:cs="Times New Roman"/>
          <w:bCs/>
        </w:rPr>
        <w:t xml:space="preserve"> </w:t>
      </w:r>
      <w:r w:rsidRPr="00BF79FA">
        <w:rPr>
          <w:rFonts w:ascii="Times New Roman" w:hAnsi="Times New Roman" w:cs="Times New Roman"/>
        </w:rPr>
        <w:t xml:space="preserve"> в </w:t>
      </w:r>
      <w:r w:rsidR="000E39C6" w:rsidRPr="00BF79FA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мае 2020 года составил </w:t>
      </w:r>
      <w:r w:rsidR="00664C81" w:rsidRPr="00BF79FA">
        <w:rPr>
          <w:rFonts w:ascii="Times New Roman" w:hAnsi="Times New Roman" w:cs="Times New Roman"/>
        </w:rPr>
        <w:t xml:space="preserve">  </w:t>
      </w:r>
      <w:r w:rsidR="008E267D" w:rsidRPr="00BF79FA">
        <w:rPr>
          <w:rFonts w:ascii="Times New Roman" w:hAnsi="Times New Roman" w:cs="Times New Roman"/>
        </w:rPr>
        <w:t>5,8</w:t>
      </w:r>
      <w:r w:rsidRPr="00BF79FA">
        <w:rPr>
          <w:rFonts w:ascii="Times New Roman" w:hAnsi="Times New Roman" w:cs="Times New Roman"/>
        </w:rPr>
        <w:t xml:space="preserve">  м</w:t>
      </w:r>
      <w:r w:rsidR="008E267D" w:rsidRPr="00BF79FA">
        <w:rPr>
          <w:rFonts w:ascii="Times New Roman" w:hAnsi="Times New Roman" w:cs="Times New Roman"/>
        </w:rPr>
        <w:t>иллиардов</w:t>
      </w:r>
      <w:r w:rsidRPr="00BF79FA">
        <w:rPr>
          <w:rFonts w:ascii="Times New Roman" w:hAnsi="Times New Roman" w:cs="Times New Roman"/>
        </w:rPr>
        <w:t xml:space="preserve"> рублей, или </w:t>
      </w:r>
      <w:r w:rsidR="009541CE" w:rsidRPr="00BF79FA">
        <w:rPr>
          <w:rFonts w:ascii="Times New Roman" w:hAnsi="Times New Roman" w:cs="Times New Roman"/>
        </w:rPr>
        <w:t>35,8</w:t>
      </w:r>
      <w:r w:rsidR="000E39C6" w:rsidRPr="00BF79FA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процента (в сопоставимых ценах) к маю 2019 года, в январе-мае 2020 года </w:t>
      </w:r>
      <w:r w:rsidRPr="00BF79FA">
        <w:rPr>
          <w:rFonts w:ascii="Times New Roman" w:hAnsi="Times New Roman" w:cs="Times New Roman"/>
          <w:spacing w:val="2"/>
        </w:rPr>
        <w:t xml:space="preserve">– </w:t>
      </w:r>
      <w:r w:rsidR="009541CE" w:rsidRPr="00BF79FA">
        <w:rPr>
          <w:rFonts w:ascii="Times New Roman" w:hAnsi="Times New Roman" w:cs="Times New Roman"/>
          <w:spacing w:val="2"/>
        </w:rPr>
        <w:t>60,0</w:t>
      </w:r>
      <w:r w:rsidRPr="00BF79FA">
        <w:rPr>
          <w:rFonts w:ascii="Times New Roman" w:hAnsi="Times New Roman" w:cs="Times New Roman"/>
        </w:rPr>
        <w:t xml:space="preserve"> млрд. рублей, или </w:t>
      </w:r>
      <w:r w:rsidR="009541CE" w:rsidRPr="00BF79FA">
        <w:rPr>
          <w:rFonts w:ascii="Times New Roman" w:hAnsi="Times New Roman" w:cs="Times New Roman"/>
        </w:rPr>
        <w:t>77,0</w:t>
      </w:r>
      <w:r w:rsidRPr="00BF79FA">
        <w:rPr>
          <w:rFonts w:ascii="Times New Roman" w:hAnsi="Times New Roman" w:cs="Times New Roman"/>
        </w:rPr>
        <w:t xml:space="preserve"> процента к соответствующему периоду предыдущего года.</w:t>
      </w:r>
    </w:p>
    <w:p w:rsidR="002B4C59" w:rsidRPr="00BF79FA" w:rsidRDefault="002B4C59" w:rsidP="002B4C59">
      <w:pPr>
        <w:spacing w:line="240" w:lineRule="auto"/>
        <w:rPr>
          <w:rFonts w:ascii="Times New Roman" w:hAnsi="Times New Roman" w:cs="Times New Roman"/>
        </w:rPr>
      </w:pPr>
    </w:p>
    <w:p w:rsidR="002B4C59" w:rsidRDefault="002B4C59" w:rsidP="002B4C59">
      <w:pPr>
        <w:spacing w:line="240" w:lineRule="auto"/>
      </w:pPr>
    </w:p>
    <w:p w:rsidR="002B4C59" w:rsidRPr="00BF79FA" w:rsidRDefault="002B4C59" w:rsidP="002B4C5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оборота общественного питания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B4C59" w:rsidRDefault="002B4C59" w:rsidP="002B4C59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6137031" cy="322677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4C59" w:rsidRDefault="002B4C59" w:rsidP="002B4C59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  <w:lang w:eastAsia="ru-RU"/>
        </w:rPr>
      </w:pPr>
    </w:p>
    <w:p w:rsidR="002B4C59" w:rsidRPr="00C42E64" w:rsidRDefault="002B4C59" w:rsidP="002B4C59">
      <w:pPr>
        <w:spacing w:line="288" w:lineRule="auto"/>
        <w:ind w:firstLine="709"/>
        <w:rPr>
          <w:rFonts w:ascii="Arial" w:hAnsi="Arial" w:cs="Arial"/>
        </w:rPr>
      </w:pPr>
    </w:p>
    <w:p w:rsidR="002B4C59" w:rsidRPr="00BF79FA" w:rsidRDefault="002B4C59" w:rsidP="002B4C59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оборота общественного питания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хозяйствующим субъектам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январе-мае 2020 года</w:t>
      </w:r>
    </w:p>
    <w:p w:rsidR="002B4C59" w:rsidRPr="00F35782" w:rsidRDefault="002B4C59" w:rsidP="002B4C59">
      <w:pPr>
        <w:spacing w:line="240" w:lineRule="auto"/>
        <w:jc w:val="center"/>
      </w:pPr>
      <w:r>
        <w:rPr>
          <w:rFonts w:ascii="Arial" w:eastAsia="Times New Roman" w:hAnsi="Arial" w:cs="Arial"/>
          <w:noProof/>
          <w:color w:val="2E4FAE"/>
          <w:sz w:val="21"/>
          <w:szCs w:val="21"/>
          <w:lang w:eastAsia="ru-RU"/>
        </w:rPr>
        <w:drawing>
          <wp:inline distT="0" distB="0" distL="0" distR="0">
            <wp:extent cx="5433646" cy="328832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4C59" w:rsidRPr="00BF79FA" w:rsidRDefault="002B4C59" w:rsidP="002B4C59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ОБЪЕМ ПЛАТНЫХ УСЛУГ НАСЕЛЕНИЮ</w:t>
      </w:r>
    </w:p>
    <w:p w:rsidR="002B4C59" w:rsidRDefault="002B4C59" w:rsidP="002B4C59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  <w:lang w:eastAsia="ru-RU"/>
        </w:rPr>
      </w:pPr>
    </w:p>
    <w:p w:rsidR="002B4C59" w:rsidRPr="00BF79FA" w:rsidRDefault="002B4C59" w:rsidP="002B4C59">
      <w:pPr>
        <w:spacing w:after="12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 w:rsidRPr="00BF79FA">
        <w:rPr>
          <w:rFonts w:ascii="Times New Roman" w:hAnsi="Times New Roman" w:cs="Times New Roman"/>
        </w:rPr>
        <w:t xml:space="preserve">В январе-мае 2020 года населению области по предварительным данным было оказано платных услуг на </w:t>
      </w:r>
      <w:r w:rsidR="00EF4AF1" w:rsidRPr="00BF79FA">
        <w:rPr>
          <w:rFonts w:ascii="Times New Roman" w:hAnsi="Times New Roman" w:cs="Times New Roman"/>
        </w:rPr>
        <w:t>575,8</w:t>
      </w:r>
      <w:r w:rsidRPr="00BF79FA">
        <w:rPr>
          <w:rFonts w:ascii="Times New Roman" w:hAnsi="Times New Roman" w:cs="Times New Roman"/>
        </w:rPr>
        <w:t xml:space="preserve"> миллиарда рублей, что составило</w:t>
      </w:r>
      <w:r w:rsidR="00BF79FA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</w:t>
      </w:r>
      <w:r w:rsidR="00EF4AF1" w:rsidRPr="00BF79FA">
        <w:rPr>
          <w:rFonts w:ascii="Times New Roman" w:hAnsi="Times New Roman" w:cs="Times New Roman"/>
        </w:rPr>
        <w:t>76,2</w:t>
      </w:r>
      <w:r w:rsidRPr="00BF79FA">
        <w:rPr>
          <w:rFonts w:ascii="Times New Roman" w:hAnsi="Times New Roman" w:cs="Times New Roman"/>
        </w:rPr>
        <w:t xml:space="preserve"> </w:t>
      </w:r>
      <w:r w:rsidR="00BF79FA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процента</w:t>
      </w:r>
      <w:r w:rsidR="00BF79FA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(в сопоставимых ценах)</w:t>
      </w:r>
      <w:r w:rsidR="006F1A86" w:rsidRPr="00BF79FA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к соответствующему периоду 2019 года.</w:t>
      </w: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195"/>
        <w:gridCol w:w="2835"/>
        <w:gridCol w:w="2241"/>
      </w:tblGrid>
      <w:tr w:rsidR="002B4C59" w:rsidTr="00BF79FA">
        <w:trPr>
          <w:trHeight w:val="113"/>
          <w:jc w:val="center"/>
        </w:trPr>
        <w:tc>
          <w:tcPr>
            <w:tcW w:w="4195" w:type="dxa"/>
            <w:vMerge w:val="restart"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6" w:type="dxa"/>
            <w:gridSpan w:val="2"/>
            <w:shd w:val="clear" w:color="auto" w:fill="FFFFFF" w:themeFill="background1"/>
          </w:tcPr>
          <w:p w:rsidR="002B4C59" w:rsidRPr="00BF79FA" w:rsidRDefault="00BF79FA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2B4C59" w:rsidRPr="00BF79F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  <w:proofErr w:type="gramStart"/>
            <w:r w:rsidR="002B4C59" w:rsidRPr="00BF79F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2B4C59" w:rsidRPr="00BF79F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2B4C59" w:rsidTr="00BF79FA">
        <w:trPr>
          <w:trHeight w:val="113"/>
          <w:jc w:val="center"/>
        </w:trPr>
        <w:tc>
          <w:tcPr>
            <w:tcW w:w="4195" w:type="dxa"/>
            <w:vMerge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B4C59" w:rsidRPr="00BF79FA" w:rsidRDefault="006517FD" w:rsidP="006517FD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b/>
              </w:rPr>
              <w:t>соответствующему периоду предыдущего года</w:t>
            </w:r>
          </w:p>
        </w:tc>
        <w:tc>
          <w:tcPr>
            <w:tcW w:w="2241" w:type="dxa"/>
            <w:shd w:val="clear" w:color="auto" w:fill="FFFFFF" w:themeFill="background1"/>
          </w:tcPr>
          <w:p w:rsidR="002B4C59" w:rsidRPr="00BF79FA" w:rsidRDefault="006517FD" w:rsidP="006517FD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9FA">
              <w:rPr>
                <w:rFonts w:ascii="Times New Roman" w:hAnsi="Times New Roman" w:cs="Times New Roman"/>
                <w:b/>
              </w:rPr>
              <w:t xml:space="preserve">предыдущему периоду </w:t>
            </w:r>
          </w:p>
        </w:tc>
      </w:tr>
      <w:tr w:rsidR="002B4C59" w:rsidTr="00BF79FA">
        <w:trPr>
          <w:trHeight w:val="113"/>
          <w:jc w:val="center"/>
        </w:trPr>
        <w:tc>
          <w:tcPr>
            <w:tcW w:w="9271" w:type="dxa"/>
            <w:gridSpan w:val="3"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2B4C59" w:rsidTr="00BF79FA">
        <w:trPr>
          <w:trHeight w:val="113"/>
          <w:jc w:val="center"/>
        </w:trPr>
        <w:tc>
          <w:tcPr>
            <w:tcW w:w="4195" w:type="dxa"/>
            <w:vAlign w:val="bottom"/>
          </w:tcPr>
          <w:p w:rsidR="002B4C59" w:rsidRPr="00BF79FA" w:rsidRDefault="002B4C59" w:rsidP="004F56DC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108,0</w:t>
            </w:r>
          </w:p>
        </w:tc>
        <w:tc>
          <w:tcPr>
            <w:tcW w:w="2241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92,2</w:t>
            </w:r>
          </w:p>
        </w:tc>
      </w:tr>
      <w:tr w:rsidR="002B4C59" w:rsidTr="00BF79FA">
        <w:trPr>
          <w:trHeight w:val="113"/>
          <w:jc w:val="center"/>
        </w:trPr>
        <w:tc>
          <w:tcPr>
            <w:tcW w:w="4195" w:type="dxa"/>
            <w:vAlign w:val="bottom"/>
          </w:tcPr>
          <w:p w:rsidR="002B4C59" w:rsidRPr="00BF79FA" w:rsidRDefault="002B4C59" w:rsidP="004F56DC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106,7</w:t>
            </w:r>
          </w:p>
        </w:tc>
        <w:tc>
          <w:tcPr>
            <w:tcW w:w="2241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94,4</w:t>
            </w:r>
          </w:p>
        </w:tc>
      </w:tr>
      <w:tr w:rsidR="002B4C59" w:rsidTr="00BF79FA">
        <w:trPr>
          <w:trHeight w:val="113"/>
          <w:jc w:val="center"/>
        </w:trPr>
        <w:tc>
          <w:tcPr>
            <w:tcW w:w="4195" w:type="dxa"/>
            <w:vAlign w:val="bottom"/>
          </w:tcPr>
          <w:p w:rsidR="002B4C59" w:rsidRPr="00BF79FA" w:rsidRDefault="002B4C59" w:rsidP="004F56DC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86,7</w:t>
            </w:r>
          </w:p>
        </w:tc>
        <w:tc>
          <w:tcPr>
            <w:tcW w:w="2241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88,4</w:t>
            </w:r>
          </w:p>
        </w:tc>
      </w:tr>
      <w:tr w:rsidR="002B4C59" w:rsidTr="00BF79FA">
        <w:trPr>
          <w:trHeight w:val="113"/>
          <w:jc w:val="center"/>
        </w:trPr>
        <w:tc>
          <w:tcPr>
            <w:tcW w:w="4195" w:type="dxa"/>
            <w:vAlign w:val="bottom"/>
          </w:tcPr>
          <w:p w:rsidR="002B4C59" w:rsidRPr="00BF79FA" w:rsidRDefault="002B4C59" w:rsidP="004F56DC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2835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100,2</w:t>
            </w:r>
          </w:p>
        </w:tc>
        <w:tc>
          <w:tcPr>
            <w:tcW w:w="2241" w:type="dxa"/>
            <w:vAlign w:val="bottom"/>
          </w:tcPr>
          <w:p w:rsidR="002B4C59" w:rsidRPr="00BF79FA" w:rsidRDefault="002B4C59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2B4C59" w:rsidTr="00BF79FA">
        <w:trPr>
          <w:trHeight w:val="113"/>
          <w:jc w:val="center"/>
        </w:trPr>
        <w:tc>
          <w:tcPr>
            <w:tcW w:w="4195" w:type="dxa"/>
            <w:vAlign w:val="bottom"/>
          </w:tcPr>
          <w:p w:rsidR="002B4C59" w:rsidRPr="00BF79FA" w:rsidRDefault="002B4C59" w:rsidP="004F56DC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  <w:r w:rsidRPr="00BF79FA"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2835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45,4</w:t>
            </w:r>
          </w:p>
        </w:tc>
        <w:tc>
          <w:tcPr>
            <w:tcW w:w="2241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54,9</w:t>
            </w:r>
          </w:p>
        </w:tc>
      </w:tr>
      <w:tr w:rsidR="002B4C59" w:rsidTr="00BF79FA">
        <w:trPr>
          <w:trHeight w:val="113"/>
          <w:jc w:val="center"/>
        </w:trPr>
        <w:tc>
          <w:tcPr>
            <w:tcW w:w="4195" w:type="dxa"/>
            <w:vAlign w:val="bottom"/>
          </w:tcPr>
          <w:p w:rsidR="002B4C59" w:rsidRPr="00BF79FA" w:rsidRDefault="002B4C59" w:rsidP="004F56DC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2835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42,3</w:t>
            </w:r>
          </w:p>
        </w:tc>
        <w:tc>
          <w:tcPr>
            <w:tcW w:w="2241" w:type="dxa"/>
            <w:vAlign w:val="bottom"/>
          </w:tcPr>
          <w:p w:rsidR="002B4C59" w:rsidRPr="00BF79FA" w:rsidRDefault="00EF4AF1" w:rsidP="004F56D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95,1</w:t>
            </w:r>
          </w:p>
        </w:tc>
      </w:tr>
    </w:tbl>
    <w:p w:rsidR="002B4C59" w:rsidRDefault="002B4C59" w:rsidP="002B4C59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  <w:lang w:eastAsia="ru-RU"/>
        </w:rPr>
      </w:pPr>
    </w:p>
    <w:p w:rsidR="002B4C59" w:rsidRPr="00BF79FA" w:rsidRDefault="002B4C59" w:rsidP="002B4C5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платных услуг населению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B4C59" w:rsidRDefault="002B4C59" w:rsidP="002B4C59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6137031" cy="29718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4C59" w:rsidRDefault="002B4C59" w:rsidP="002B4C59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  <w:lang w:eastAsia="ru-RU"/>
        </w:rPr>
      </w:pPr>
    </w:p>
    <w:p w:rsidR="002B4C59" w:rsidRDefault="002B4C59" w:rsidP="002B4C59">
      <w:pPr>
        <w:spacing w:line="288" w:lineRule="auto"/>
        <w:ind w:firstLine="709"/>
        <w:rPr>
          <w:rFonts w:ascii="Arial" w:hAnsi="Arial" w:cs="Arial"/>
        </w:rPr>
      </w:pPr>
    </w:p>
    <w:p w:rsidR="002B4C59" w:rsidRDefault="002B4C59" w:rsidP="002B4C59">
      <w:pPr>
        <w:spacing w:line="288" w:lineRule="auto"/>
        <w:ind w:firstLine="709"/>
        <w:jc w:val="center"/>
        <w:rPr>
          <w:rFonts w:ascii="Arial" w:hAnsi="Arial" w:cs="Arial"/>
        </w:rPr>
      </w:pPr>
    </w:p>
    <w:p w:rsidR="002B4C59" w:rsidRPr="00BF79FA" w:rsidRDefault="002B4C59" w:rsidP="002B4C59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134"/>
        <w:gridCol w:w="1417"/>
        <w:gridCol w:w="1134"/>
      </w:tblGrid>
      <w:tr w:rsidR="002B4C59" w:rsidTr="00BF79FA">
        <w:trPr>
          <w:trHeight w:val="20"/>
        </w:trPr>
        <w:tc>
          <w:tcPr>
            <w:tcW w:w="2660" w:type="dxa"/>
            <w:vMerge w:val="restart"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2B4C59" w:rsidRPr="00BF79FA" w:rsidRDefault="00BF79FA" w:rsidP="004F56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B4C59"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нварь-май 2020 года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2B4C59" w:rsidRPr="00BF79FA" w:rsidRDefault="00BF79FA" w:rsidP="004F56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2B4C59" w:rsidRPr="00BF7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правочно</w:t>
            </w:r>
            <w:r w:rsidR="002B4C59" w:rsidRPr="00BF79FA">
              <w:rPr>
                <w:rStyle w:val="a5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ootnoteReference w:customMarkFollows="1" w:id="2"/>
              <w:t>1</w:t>
            </w:r>
            <w:r w:rsidR="002B4C59" w:rsidRPr="00BF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январь-апрель 2020 года</w:t>
            </w:r>
          </w:p>
        </w:tc>
      </w:tr>
      <w:tr w:rsidR="002B4C59" w:rsidTr="00BF79FA">
        <w:trPr>
          <w:trHeight w:val="20"/>
        </w:trPr>
        <w:tc>
          <w:tcPr>
            <w:tcW w:w="2660" w:type="dxa"/>
            <w:vMerge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B4C59" w:rsidRPr="00BF79FA" w:rsidRDefault="006F1A86" w:rsidP="004F56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сопоставимых ценах    </w:t>
            </w:r>
            <w:proofErr w:type="gramStart"/>
            <w:r w:rsidR="002B4C59"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2B4C59"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</w:t>
            </w:r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январю-апрелю 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года</w:t>
            </w:r>
          </w:p>
        </w:tc>
      </w:tr>
      <w:tr w:rsidR="002B4C59" w:rsidTr="00BF79FA">
        <w:trPr>
          <w:trHeight w:val="20"/>
        </w:trPr>
        <w:tc>
          <w:tcPr>
            <w:tcW w:w="2660" w:type="dxa"/>
            <w:vMerge/>
            <w:shd w:val="clear" w:color="auto" w:fill="B6DDE8" w:themeFill="accent5" w:themeFillTint="66"/>
          </w:tcPr>
          <w:p w:rsidR="002B4C59" w:rsidRDefault="002B4C59" w:rsidP="004F56D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2B4C59" w:rsidRDefault="002B4C59" w:rsidP="004F56D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B4C59" w:rsidRPr="00BF79FA" w:rsidRDefault="002B4C59" w:rsidP="004867E7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48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оответствующему периоду </w:t>
            </w:r>
            <w:r w:rsidR="0048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предыду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щего 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2B4C59" w:rsidRPr="00BF79FA" w:rsidRDefault="002B4C59" w:rsidP="004F56DC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итогу</w:t>
            </w:r>
          </w:p>
        </w:tc>
        <w:tc>
          <w:tcPr>
            <w:tcW w:w="1417" w:type="dxa"/>
            <w:vMerge/>
            <w:shd w:val="clear" w:color="auto" w:fill="B6DDE8" w:themeFill="accent5" w:themeFillTint="66"/>
          </w:tcPr>
          <w:p w:rsidR="002B4C59" w:rsidRDefault="002B4C59" w:rsidP="004F56D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:rsidR="002B4C59" w:rsidRPr="00BA58E4" w:rsidRDefault="002B4C59" w:rsidP="004F56DC">
            <w:pPr>
              <w:spacing w:before="60" w:after="60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BF79FA" w:rsidRDefault="002B4C59" w:rsidP="004F56DC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2B4C59" w:rsidRPr="00BF79FA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BF79FA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575813,5</w:t>
            </w:r>
          </w:p>
        </w:tc>
        <w:tc>
          <w:tcPr>
            <w:tcW w:w="1559" w:type="dxa"/>
            <w:vAlign w:val="bottom"/>
          </w:tcPr>
          <w:p w:rsidR="002B4C59" w:rsidRPr="00BF79FA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BF79FA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76,2</w:t>
            </w:r>
          </w:p>
        </w:tc>
        <w:tc>
          <w:tcPr>
            <w:tcW w:w="1134" w:type="dxa"/>
            <w:vAlign w:val="bottom"/>
          </w:tcPr>
          <w:p w:rsidR="002B4C59" w:rsidRPr="00BF79FA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BF79FA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100,0</w:t>
            </w:r>
          </w:p>
        </w:tc>
        <w:tc>
          <w:tcPr>
            <w:tcW w:w="1417" w:type="dxa"/>
            <w:vAlign w:val="bottom"/>
          </w:tcPr>
          <w:p w:rsidR="002B4C59" w:rsidRPr="00BF79FA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BF79FA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506409,6</w:t>
            </w:r>
          </w:p>
        </w:tc>
        <w:tc>
          <w:tcPr>
            <w:tcW w:w="1134" w:type="dxa"/>
            <w:vAlign w:val="bottom"/>
          </w:tcPr>
          <w:p w:rsidR="002B4C59" w:rsidRPr="00BF79FA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F79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85,5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BF79FA" w:rsidRDefault="002B4C59" w:rsidP="004F56DC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2B4C59" w:rsidRPr="00BF79FA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B4C59" w:rsidRPr="00BF79FA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B4C59" w:rsidRPr="00BF79FA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B4C59" w:rsidRPr="00BF79FA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B4C59" w:rsidRPr="00BF79FA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бытовые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25552,9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88,3</w:t>
            </w:r>
          </w:p>
        </w:tc>
        <w:tc>
          <w:tcPr>
            <w:tcW w:w="1134" w:type="dxa"/>
            <w:vAlign w:val="bottom"/>
          </w:tcPr>
          <w:p w:rsidR="002B4C59" w:rsidRPr="00881552" w:rsidRDefault="00873177" w:rsidP="00FF6940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4,4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22776,9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100,7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транспортные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158387,1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54,0</w:t>
            </w:r>
          </w:p>
        </w:tc>
        <w:tc>
          <w:tcPr>
            <w:tcW w:w="1134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27,5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152692,8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67,7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почтовой связи,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курьерские услуги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2855,4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86,7</w:t>
            </w:r>
          </w:p>
        </w:tc>
        <w:tc>
          <w:tcPr>
            <w:tcW w:w="1134" w:type="dxa"/>
            <w:vAlign w:val="bottom"/>
          </w:tcPr>
          <w:p w:rsidR="002B4C59" w:rsidRPr="00881552" w:rsidRDefault="002B4C59" w:rsidP="00873177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0,</w:t>
            </w:r>
            <w:r w:rsidR="00873177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2426,1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89,9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телекоммуникационные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108008,6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spacing w:before="108" w:after="108"/>
              <w:ind w:left="227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96,0</w:t>
            </w:r>
          </w:p>
        </w:tc>
        <w:tc>
          <w:tcPr>
            <w:tcW w:w="1134" w:type="dxa"/>
            <w:vAlign w:val="bottom"/>
          </w:tcPr>
          <w:p w:rsidR="002B4C59" w:rsidRPr="00881552" w:rsidRDefault="00873177" w:rsidP="004F56DC">
            <w:pPr>
              <w:spacing w:before="108" w:after="108"/>
              <w:ind w:left="227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18,8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87134,1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97,6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коммунальные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74242,7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90,3</w:t>
            </w:r>
          </w:p>
        </w:tc>
        <w:tc>
          <w:tcPr>
            <w:tcW w:w="1134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12,9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61665,5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93,5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жилищные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36662,4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101,6</w:t>
            </w:r>
          </w:p>
        </w:tc>
        <w:tc>
          <w:tcPr>
            <w:tcW w:w="1134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6,3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29938,6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104,8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учреждений культуры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12902,1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62,3</w:t>
            </w:r>
          </w:p>
        </w:tc>
        <w:tc>
          <w:tcPr>
            <w:tcW w:w="1134" w:type="dxa"/>
            <w:vAlign w:val="bottom"/>
          </w:tcPr>
          <w:p w:rsidR="002B4C59" w:rsidRPr="00881552" w:rsidRDefault="002B4C59" w:rsidP="00873177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0,</w:t>
            </w:r>
            <w:r w:rsidR="00873177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6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12803,3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81,9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11088,6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61,4</w:t>
            </w:r>
          </w:p>
        </w:tc>
        <w:tc>
          <w:tcPr>
            <w:tcW w:w="1134" w:type="dxa"/>
            <w:vAlign w:val="bottom"/>
          </w:tcPr>
          <w:p w:rsidR="002B4C59" w:rsidRPr="00881552" w:rsidRDefault="002B4C59" w:rsidP="00873177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1,</w:t>
            </w:r>
            <w:r w:rsidR="00873177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3380,9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88,4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гостиниц и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аналогичные услуги по предоставлению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временного жилья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4962,2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64,6</w:t>
            </w:r>
          </w:p>
        </w:tc>
        <w:tc>
          <w:tcPr>
            <w:tcW w:w="1134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0,8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10515,6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74,9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физической культуры и спорта</w:t>
            </w:r>
          </w:p>
        </w:tc>
        <w:tc>
          <w:tcPr>
            <w:tcW w:w="1843" w:type="dxa"/>
            <w:vAlign w:val="bottom"/>
          </w:tcPr>
          <w:p w:rsidR="002B4C59" w:rsidRPr="00881552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1704,0</w:t>
            </w:r>
          </w:p>
        </w:tc>
        <w:tc>
          <w:tcPr>
            <w:tcW w:w="1559" w:type="dxa"/>
            <w:vAlign w:val="bottom"/>
          </w:tcPr>
          <w:p w:rsidR="002B4C59" w:rsidRPr="00881552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64,7</w:t>
            </w:r>
          </w:p>
        </w:tc>
        <w:tc>
          <w:tcPr>
            <w:tcW w:w="1134" w:type="dxa"/>
            <w:vAlign w:val="bottom"/>
          </w:tcPr>
          <w:p w:rsidR="002B4C59" w:rsidRPr="00881552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0,9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4923,0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80,1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медицинские</w:t>
            </w:r>
          </w:p>
        </w:tc>
        <w:tc>
          <w:tcPr>
            <w:tcW w:w="1843" w:type="dxa"/>
            <w:vAlign w:val="bottom"/>
          </w:tcPr>
          <w:p w:rsidR="002B4C59" w:rsidRPr="00881552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12436,0</w:t>
            </w:r>
          </w:p>
        </w:tc>
        <w:tc>
          <w:tcPr>
            <w:tcW w:w="1559" w:type="dxa"/>
            <w:vAlign w:val="bottom"/>
          </w:tcPr>
          <w:p w:rsidR="002B4C59" w:rsidRPr="00881552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92,3</w:t>
            </w:r>
          </w:p>
        </w:tc>
        <w:tc>
          <w:tcPr>
            <w:tcW w:w="1134" w:type="dxa"/>
            <w:vAlign w:val="bottom"/>
          </w:tcPr>
          <w:p w:rsidR="002B4C59" w:rsidRPr="00881552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6,7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37335,4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87,3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341,6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45,1</w:t>
            </w:r>
          </w:p>
        </w:tc>
        <w:tc>
          <w:tcPr>
            <w:tcW w:w="1134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0</w:t>
            </w:r>
            <w:r w:rsidR="002B4C59"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,1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321,2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60,6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2B4C59" w:rsidRPr="00881552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B4C59" w:rsidRPr="00881552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B4C59" w:rsidRPr="00881552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B4C59" w:rsidRPr="00317865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B4C59" w:rsidRPr="00317865" w:rsidRDefault="002B4C59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санаторно-курортных организаций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329,8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83,6</w:t>
            </w:r>
          </w:p>
        </w:tc>
        <w:tc>
          <w:tcPr>
            <w:tcW w:w="1134" w:type="dxa"/>
            <w:vAlign w:val="bottom"/>
          </w:tcPr>
          <w:p w:rsidR="002B4C59" w:rsidRPr="00881552" w:rsidRDefault="002B4C59" w:rsidP="00873177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0,</w:t>
            </w:r>
            <w:r w:rsidR="00873177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309,9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127,0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ветеринарные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605,3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79,6</w:t>
            </w:r>
          </w:p>
        </w:tc>
        <w:tc>
          <w:tcPr>
            <w:tcW w:w="1134" w:type="dxa"/>
            <w:vAlign w:val="bottom"/>
          </w:tcPr>
          <w:p w:rsidR="002B4C59" w:rsidRPr="00881552" w:rsidRDefault="002B4C59" w:rsidP="00873177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0,</w:t>
            </w:r>
            <w:r w:rsidR="00873177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507,6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86,3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юридические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4415,8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54,8</w:t>
            </w:r>
          </w:p>
        </w:tc>
        <w:tc>
          <w:tcPr>
            <w:tcW w:w="1134" w:type="dxa"/>
            <w:vAlign w:val="bottom"/>
          </w:tcPr>
          <w:p w:rsidR="002B4C59" w:rsidRPr="00881552" w:rsidRDefault="00873177" w:rsidP="00873177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0</w:t>
            </w:r>
            <w:r w:rsidR="002B4C59"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4237,6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65,6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системы образования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54031,4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102,1</w:t>
            </w:r>
          </w:p>
        </w:tc>
        <w:tc>
          <w:tcPr>
            <w:tcW w:w="1134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9</w:t>
            </w:r>
            <w:r w:rsidR="002B4C59"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,4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46626,7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107,3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услуги, предоставляемые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гражданам пожилого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возраста и инвалидам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353,2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vAlign w:val="bottom"/>
          </w:tcPr>
          <w:p w:rsidR="002B4C59" w:rsidRPr="00881552" w:rsidRDefault="002B4C59" w:rsidP="00873177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0,</w:t>
            </w:r>
            <w:r w:rsidR="00873177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291,6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93,1</w:t>
            </w:r>
          </w:p>
        </w:tc>
      </w:tr>
      <w:tr w:rsidR="002B4C59" w:rsidTr="00BF79FA">
        <w:trPr>
          <w:trHeight w:val="170"/>
        </w:trPr>
        <w:tc>
          <w:tcPr>
            <w:tcW w:w="2660" w:type="dxa"/>
            <w:vAlign w:val="bottom"/>
          </w:tcPr>
          <w:p w:rsidR="002B4C59" w:rsidRPr="00881552" w:rsidRDefault="002B4C59" w:rsidP="004F56DC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прочие виды платных услуг</w:t>
            </w:r>
          </w:p>
        </w:tc>
        <w:tc>
          <w:tcPr>
            <w:tcW w:w="1843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35133,0</w:t>
            </w:r>
          </w:p>
        </w:tc>
        <w:tc>
          <w:tcPr>
            <w:tcW w:w="1559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106,9</w:t>
            </w:r>
          </w:p>
        </w:tc>
        <w:tc>
          <w:tcPr>
            <w:tcW w:w="1134" w:type="dxa"/>
            <w:vAlign w:val="bottom"/>
          </w:tcPr>
          <w:p w:rsidR="002B4C59" w:rsidRPr="00881552" w:rsidRDefault="0087317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6,1</w:t>
            </w:r>
          </w:p>
        </w:tc>
        <w:tc>
          <w:tcPr>
            <w:tcW w:w="1417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21"/>
                <w:lang w:eastAsia="ru-RU"/>
              </w:rPr>
              <w:t>28832,5</w:t>
            </w:r>
          </w:p>
        </w:tc>
        <w:tc>
          <w:tcPr>
            <w:tcW w:w="1134" w:type="dxa"/>
            <w:vAlign w:val="bottom"/>
          </w:tcPr>
          <w:p w:rsidR="002B4C59" w:rsidRPr="00317865" w:rsidRDefault="00B72047" w:rsidP="004F56D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786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118,9</w:t>
            </w:r>
          </w:p>
        </w:tc>
      </w:tr>
    </w:tbl>
    <w:p w:rsidR="002B4C59" w:rsidRPr="001D451A" w:rsidRDefault="002B4C59" w:rsidP="002B4C59">
      <w:pPr>
        <w:pageBreakBefore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платных услуг населению </w:t>
      </w: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D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январе-мае 2020 года</w:t>
      </w:r>
    </w:p>
    <w:p w:rsidR="002B4C59" w:rsidRPr="00C42E64" w:rsidRDefault="002B4C59" w:rsidP="002B4C59">
      <w:pPr>
        <w:spacing w:line="288" w:lineRule="auto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  <w:lang w:eastAsia="ru-RU"/>
        </w:rPr>
        <w:drawing>
          <wp:inline distT="0" distB="0" distL="0" distR="0">
            <wp:extent cx="5433646" cy="807133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4C59" w:rsidRPr="001D451A" w:rsidRDefault="002B4C59" w:rsidP="002B4C59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ОПТОВАЯ ТОРГО</w:t>
      </w:r>
      <w:r w:rsidR="0091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</w:t>
      </w:r>
    </w:p>
    <w:p w:rsidR="002B4C59" w:rsidRPr="001D451A" w:rsidRDefault="002B4C59" w:rsidP="002B4C59">
      <w:pPr>
        <w:widowControl w:val="0"/>
        <w:tabs>
          <w:tab w:val="left" w:pos="2520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1"/>
    </w:p>
    <w:p w:rsidR="002B4C59" w:rsidRPr="001D451A" w:rsidRDefault="002B4C59" w:rsidP="002B4C5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мае 2020 года оборот оптовой торговли составил </w:t>
      </w:r>
      <w:r w:rsidR="00486A5B" w:rsidRPr="001D451A">
        <w:rPr>
          <w:rFonts w:ascii="Times New Roman" w:hAnsi="Times New Roman" w:cs="Times New Roman"/>
        </w:rPr>
        <w:t>1852,0</w:t>
      </w:r>
      <w:r w:rsidRPr="001D451A">
        <w:rPr>
          <w:rFonts w:ascii="Times New Roman" w:hAnsi="Times New Roman" w:cs="Times New Roman"/>
        </w:rPr>
        <w:t xml:space="preserve">  миллиарда рублей, или </w:t>
      </w:r>
      <w:r w:rsidR="00486A5B" w:rsidRPr="001D451A">
        <w:rPr>
          <w:rFonts w:ascii="Times New Roman" w:hAnsi="Times New Roman" w:cs="Times New Roman"/>
        </w:rPr>
        <w:t>76,4</w:t>
      </w:r>
      <w:r w:rsidRPr="001D451A">
        <w:rPr>
          <w:rFonts w:ascii="Times New Roman" w:hAnsi="Times New Roman" w:cs="Times New Roman"/>
        </w:rPr>
        <w:t xml:space="preserve"> процента (в сопоставимых ценах)</w:t>
      </w:r>
      <w:r w:rsidR="00486A5B" w:rsidRPr="001D451A">
        <w:rPr>
          <w:rFonts w:ascii="Times New Roman" w:hAnsi="Times New Roman" w:cs="Times New Roman"/>
        </w:rPr>
        <w:t xml:space="preserve"> </w:t>
      </w:r>
      <w:r w:rsidRPr="001D451A">
        <w:rPr>
          <w:rFonts w:ascii="Times New Roman" w:hAnsi="Times New Roman" w:cs="Times New Roman"/>
        </w:rPr>
        <w:t xml:space="preserve"> к </w:t>
      </w:r>
      <w:r w:rsidR="00486A5B" w:rsidRPr="001D451A">
        <w:rPr>
          <w:rFonts w:ascii="Times New Roman" w:hAnsi="Times New Roman" w:cs="Times New Roman"/>
        </w:rPr>
        <w:t xml:space="preserve"> </w:t>
      </w:r>
      <w:r w:rsidRPr="001D451A">
        <w:rPr>
          <w:rFonts w:ascii="Times New Roman" w:hAnsi="Times New Roman" w:cs="Times New Roman"/>
        </w:rPr>
        <w:t xml:space="preserve">соответствующему периоду предыдущего года. В январе-мае 2020 года – </w:t>
      </w:r>
      <w:r w:rsidR="00486A5B" w:rsidRPr="001D451A">
        <w:rPr>
          <w:rFonts w:ascii="Times New Roman" w:hAnsi="Times New Roman" w:cs="Times New Roman"/>
        </w:rPr>
        <w:t>11</w:t>
      </w:r>
      <w:r w:rsidR="00977CE4" w:rsidRPr="001D451A">
        <w:rPr>
          <w:rFonts w:ascii="Times New Roman" w:hAnsi="Times New Roman" w:cs="Times New Roman"/>
        </w:rPr>
        <w:t>1</w:t>
      </w:r>
      <w:r w:rsidR="00486A5B" w:rsidRPr="001D451A">
        <w:rPr>
          <w:rFonts w:ascii="Times New Roman" w:hAnsi="Times New Roman" w:cs="Times New Roman"/>
        </w:rPr>
        <w:t>54,</w:t>
      </w:r>
      <w:r w:rsidR="00977CE4" w:rsidRPr="001D451A">
        <w:rPr>
          <w:rFonts w:ascii="Times New Roman" w:hAnsi="Times New Roman" w:cs="Times New Roman"/>
        </w:rPr>
        <w:t>5</w:t>
      </w:r>
      <w:r w:rsidRPr="001D451A">
        <w:rPr>
          <w:rFonts w:ascii="Times New Roman" w:hAnsi="Times New Roman" w:cs="Times New Roman"/>
        </w:rPr>
        <w:t xml:space="preserve"> </w:t>
      </w:r>
      <w:r w:rsidR="00977CE4" w:rsidRPr="001D451A">
        <w:rPr>
          <w:rFonts w:ascii="Times New Roman" w:hAnsi="Times New Roman" w:cs="Times New Roman"/>
        </w:rPr>
        <w:t>миллиардов</w:t>
      </w:r>
      <w:r w:rsidRPr="001D451A">
        <w:rPr>
          <w:rFonts w:ascii="Times New Roman" w:hAnsi="Times New Roman" w:cs="Times New Roman"/>
        </w:rPr>
        <w:t xml:space="preserve"> и </w:t>
      </w:r>
      <w:r w:rsidR="00486A5B" w:rsidRPr="001D451A">
        <w:rPr>
          <w:rFonts w:ascii="Times New Roman" w:hAnsi="Times New Roman" w:cs="Times New Roman"/>
        </w:rPr>
        <w:t>94,8</w:t>
      </w:r>
      <w:r w:rsidRPr="001D451A">
        <w:rPr>
          <w:rFonts w:ascii="Times New Roman" w:hAnsi="Times New Roman" w:cs="Times New Roman"/>
        </w:rPr>
        <w:t xml:space="preserve"> процента.</w:t>
      </w:r>
    </w:p>
    <w:p w:rsidR="002B4C59" w:rsidRPr="002308E2" w:rsidRDefault="002B4C59" w:rsidP="002B4C59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</w:pPr>
    </w:p>
    <w:p w:rsidR="002B4C59" w:rsidRPr="001D451A" w:rsidRDefault="002B4C59" w:rsidP="002B4C5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Индекс физического объема </w:t>
      </w: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оборота оптовой торговли</w:t>
      </w:r>
      <w:r w:rsidRPr="001D451A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2B4C59" w:rsidRDefault="002B4C59" w:rsidP="002B4C59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6137031" cy="2971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4C59" w:rsidRPr="001D451A" w:rsidRDefault="002B4C59" w:rsidP="002B4C59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/>
        <w:rPr>
          <w:bCs/>
          <w:sz w:val="28"/>
          <w:szCs w:val="28"/>
        </w:rPr>
      </w:pPr>
      <w:r w:rsidRPr="001D451A">
        <w:rPr>
          <w:bCs/>
          <w:sz w:val="28"/>
          <w:szCs w:val="28"/>
        </w:rPr>
        <w:lastRenderedPageBreak/>
        <w:t>Оборот оптовой торговли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56"/>
        <w:gridCol w:w="1544"/>
        <w:gridCol w:w="1500"/>
        <w:gridCol w:w="1545"/>
        <w:gridCol w:w="1561"/>
        <w:gridCol w:w="1654"/>
      </w:tblGrid>
      <w:tr w:rsidR="002B4C59" w:rsidTr="001D451A">
        <w:trPr>
          <w:trHeight w:val="113"/>
        </w:trPr>
        <w:tc>
          <w:tcPr>
            <w:tcW w:w="2066" w:type="dxa"/>
            <w:vMerge w:val="restart"/>
            <w:shd w:val="clear" w:color="auto" w:fill="FFFFFF" w:themeFill="background1"/>
          </w:tcPr>
          <w:p w:rsidR="002B4C59" w:rsidRPr="001D451A" w:rsidRDefault="002B4C59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2B4C59" w:rsidRPr="001D451A" w:rsidRDefault="001D451A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2B4C59" w:rsidRPr="001D451A">
              <w:rPr>
                <w:rFonts w:ascii="Times New Roman" w:hAnsi="Times New Roman" w:cs="Times New Roman"/>
                <w:b/>
              </w:rPr>
              <w:t>ай</w:t>
            </w:r>
            <w:r w:rsidR="002B4C59"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="002B4C59" w:rsidRPr="001D451A">
              <w:rPr>
                <w:rFonts w:ascii="Times New Roman" w:hAnsi="Times New Roman" w:cs="Times New Roman"/>
                <w:b/>
              </w:rPr>
              <w:br/>
              <w:t xml:space="preserve">млн. </w:t>
            </w:r>
            <w:r w:rsidR="002B4C59" w:rsidRPr="001D451A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B4C59" w:rsidRPr="001D451A" w:rsidRDefault="000F2BF4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b/>
              </w:rPr>
              <w:t xml:space="preserve">в сопоставимых ценах               </w:t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2B4C59" w:rsidRPr="001D451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:rsidR="002B4C59" w:rsidRPr="001D451A" w:rsidRDefault="001D451A" w:rsidP="004F56DC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="002B4C59" w:rsidRPr="001D451A">
              <w:rPr>
                <w:rFonts w:ascii="Times New Roman" w:hAnsi="Times New Roman" w:cs="Times New Roman"/>
                <w:b/>
              </w:rPr>
              <w:t>нварь-май</w:t>
            </w:r>
            <w:r w:rsidR="002B4C59"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</w:p>
        </w:tc>
        <w:tc>
          <w:tcPr>
            <w:tcW w:w="1493" w:type="dxa"/>
            <w:vMerge w:val="restart"/>
            <w:shd w:val="clear" w:color="auto" w:fill="FFFFFF" w:themeFill="background1"/>
          </w:tcPr>
          <w:p w:rsidR="002B4C59" w:rsidRPr="001D451A" w:rsidRDefault="001D451A" w:rsidP="000B4EC6">
            <w:pPr>
              <w:spacing w:before="60" w:after="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="002B4C59" w:rsidRPr="001D451A">
              <w:rPr>
                <w:rFonts w:ascii="Times New Roman" w:hAnsi="Times New Roman" w:cs="Times New Roman"/>
                <w:b/>
              </w:rPr>
              <w:t>нвар</w:t>
            </w:r>
            <w:proofErr w:type="gramStart"/>
            <w:r w:rsidR="002B4C59" w:rsidRPr="001D451A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="002B4C59" w:rsidRPr="001D451A">
              <w:rPr>
                <w:rFonts w:ascii="Times New Roman" w:hAnsi="Times New Roman" w:cs="Times New Roman"/>
                <w:b/>
              </w:rPr>
              <w:br/>
              <w:t xml:space="preserve">май </w:t>
            </w:r>
            <w:r w:rsidR="002B4C59"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="002B4C59" w:rsidRPr="001D451A">
              <w:rPr>
                <w:rFonts w:ascii="Times New Roman" w:hAnsi="Times New Roman" w:cs="Times New Roman"/>
                <w:b/>
              </w:rPr>
              <w:br/>
              <w:t>в % к</w:t>
            </w:r>
            <w:r w:rsidR="002B4C59" w:rsidRPr="001D451A">
              <w:rPr>
                <w:rFonts w:ascii="Times New Roman" w:hAnsi="Times New Roman" w:cs="Times New Roman"/>
                <w:b/>
              </w:rPr>
              <w:br/>
              <w:t>январю-</w:t>
            </w:r>
            <w:r w:rsidR="002B4C59" w:rsidRPr="001D451A">
              <w:rPr>
                <w:rFonts w:ascii="Times New Roman" w:hAnsi="Times New Roman" w:cs="Times New Roman"/>
                <w:b/>
              </w:rPr>
              <w:br/>
              <w:t xml:space="preserve">маю </w:t>
            </w:r>
            <w:r w:rsidR="002B4C59" w:rsidRPr="001D451A">
              <w:rPr>
                <w:rFonts w:ascii="Times New Roman" w:hAnsi="Times New Roman" w:cs="Times New Roman"/>
                <w:b/>
              </w:rPr>
              <w:br/>
              <w:t>2019 года</w:t>
            </w:r>
            <w:r w:rsidR="000B4EC6" w:rsidRPr="001D451A">
              <w:rPr>
                <w:rFonts w:ascii="Times New Roman" w:hAnsi="Times New Roman" w:cs="Times New Roman"/>
                <w:b/>
              </w:rPr>
              <w:t xml:space="preserve">       (в сопоставимых ценах) </w:t>
            </w:r>
          </w:p>
        </w:tc>
      </w:tr>
      <w:tr w:rsidR="002B4C59" w:rsidTr="001D451A">
        <w:trPr>
          <w:trHeight w:val="113"/>
        </w:trPr>
        <w:tc>
          <w:tcPr>
            <w:tcW w:w="2066" w:type="dxa"/>
            <w:vMerge/>
          </w:tcPr>
          <w:p w:rsidR="002B4C59" w:rsidRDefault="002B4C59" w:rsidP="004F56DC">
            <w:pPr>
              <w:spacing w:before="60" w:after="60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Merge/>
          </w:tcPr>
          <w:p w:rsidR="002B4C59" w:rsidRDefault="002B4C59" w:rsidP="004F56DC">
            <w:pPr>
              <w:spacing w:before="60" w:after="60"/>
              <w:jc w:val="center"/>
              <w:rPr>
                <w:lang w:eastAsia="ru-RU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:rsidR="002B4C59" w:rsidRDefault="002B4C59" w:rsidP="004F56DC">
            <w:pPr>
              <w:spacing w:before="60" w:after="60"/>
              <w:jc w:val="center"/>
              <w:rPr>
                <w:lang w:eastAsia="ru-RU"/>
              </w:rPr>
            </w:pPr>
            <w:r w:rsidRPr="00300115">
              <w:rPr>
                <w:rFonts w:ascii="Arial" w:hAnsi="Arial" w:cs="Arial"/>
                <w:b/>
                <w:sz w:val="18"/>
                <w:szCs w:val="20"/>
              </w:rPr>
              <w:t>маю</w:t>
            </w:r>
            <w:r w:rsidRPr="00300115">
              <w:rPr>
                <w:rFonts w:ascii="Arial" w:hAnsi="Arial" w:cs="Arial"/>
                <w:b/>
                <w:sz w:val="18"/>
                <w:szCs w:val="20"/>
              </w:rPr>
              <w:br/>
              <w:t>2019 года</w:t>
            </w:r>
          </w:p>
        </w:tc>
        <w:tc>
          <w:tcPr>
            <w:tcW w:w="1565" w:type="dxa"/>
            <w:shd w:val="clear" w:color="auto" w:fill="FFFFFF" w:themeFill="background1"/>
          </w:tcPr>
          <w:p w:rsidR="002B4C59" w:rsidRDefault="002B4C59" w:rsidP="004F56DC">
            <w:pPr>
              <w:spacing w:before="60" w:after="60"/>
              <w:jc w:val="center"/>
              <w:rPr>
                <w:lang w:eastAsia="ru-RU"/>
              </w:rPr>
            </w:pPr>
            <w:r w:rsidRPr="00300115">
              <w:rPr>
                <w:rFonts w:ascii="Arial" w:hAnsi="Arial" w:cs="Arial"/>
                <w:b/>
                <w:sz w:val="18"/>
                <w:szCs w:val="20"/>
              </w:rPr>
              <w:t>апрелю</w:t>
            </w:r>
            <w:r w:rsidRPr="00300115">
              <w:rPr>
                <w:rFonts w:ascii="Arial" w:hAnsi="Arial" w:cs="Arial"/>
                <w:b/>
                <w:sz w:val="18"/>
                <w:szCs w:val="20"/>
              </w:rPr>
              <w:br/>
              <w:t>2020 года</w:t>
            </w:r>
          </w:p>
        </w:tc>
        <w:tc>
          <w:tcPr>
            <w:tcW w:w="1571" w:type="dxa"/>
            <w:vMerge/>
          </w:tcPr>
          <w:p w:rsidR="002B4C59" w:rsidRDefault="002B4C59" w:rsidP="004F56DC">
            <w:pPr>
              <w:spacing w:before="60" w:after="60"/>
              <w:jc w:val="center"/>
              <w:rPr>
                <w:lang w:eastAsia="ru-RU"/>
              </w:rPr>
            </w:pPr>
          </w:p>
        </w:tc>
        <w:tc>
          <w:tcPr>
            <w:tcW w:w="1493" w:type="dxa"/>
            <w:vMerge/>
          </w:tcPr>
          <w:p w:rsidR="002B4C59" w:rsidRDefault="002B4C59" w:rsidP="004F56DC">
            <w:pPr>
              <w:spacing w:before="60" w:after="60"/>
              <w:jc w:val="center"/>
              <w:rPr>
                <w:lang w:eastAsia="ru-RU"/>
              </w:rPr>
            </w:pPr>
          </w:p>
        </w:tc>
      </w:tr>
      <w:tr w:rsidR="002B4C59" w:rsidTr="001D451A">
        <w:trPr>
          <w:trHeight w:val="113"/>
        </w:trPr>
        <w:tc>
          <w:tcPr>
            <w:tcW w:w="2066" w:type="dxa"/>
            <w:vAlign w:val="bottom"/>
          </w:tcPr>
          <w:p w:rsidR="002B4C59" w:rsidRPr="001D451A" w:rsidRDefault="002B4C59" w:rsidP="004F56DC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8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1852049,3</w:t>
            </w:r>
          </w:p>
        </w:tc>
        <w:tc>
          <w:tcPr>
            <w:tcW w:w="1528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76,4</w:t>
            </w:r>
          </w:p>
        </w:tc>
        <w:tc>
          <w:tcPr>
            <w:tcW w:w="1565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91,9</w:t>
            </w:r>
          </w:p>
        </w:tc>
        <w:tc>
          <w:tcPr>
            <w:tcW w:w="1571" w:type="dxa"/>
            <w:vAlign w:val="bottom"/>
          </w:tcPr>
          <w:p w:rsidR="002B4C59" w:rsidRPr="001D451A" w:rsidRDefault="001E3AB5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11154477,3</w:t>
            </w:r>
          </w:p>
        </w:tc>
        <w:tc>
          <w:tcPr>
            <w:tcW w:w="1493" w:type="dxa"/>
            <w:vAlign w:val="bottom"/>
          </w:tcPr>
          <w:p w:rsidR="002B4C59" w:rsidRPr="001D451A" w:rsidRDefault="002B4C59" w:rsidP="008D4D6A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9</w:t>
            </w:r>
            <w:r w:rsidR="008D4D6A" w:rsidRPr="001D451A">
              <w:rPr>
                <w:rFonts w:ascii="Times New Roman" w:hAnsi="Times New Roman" w:cs="Times New Roman"/>
                <w:lang w:eastAsia="ru-RU"/>
              </w:rPr>
              <w:t>4</w:t>
            </w:r>
            <w:r w:rsidRPr="001D451A">
              <w:rPr>
                <w:rFonts w:ascii="Times New Roman" w:hAnsi="Times New Roman" w:cs="Times New Roman"/>
                <w:lang w:eastAsia="ru-RU"/>
              </w:rPr>
              <w:t>,</w:t>
            </w:r>
            <w:r w:rsidR="008D4D6A" w:rsidRPr="001D451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B4C59" w:rsidTr="001D451A">
        <w:trPr>
          <w:trHeight w:val="113"/>
        </w:trPr>
        <w:tc>
          <w:tcPr>
            <w:tcW w:w="2066" w:type="dxa"/>
            <w:vAlign w:val="bottom"/>
          </w:tcPr>
          <w:p w:rsidR="002B4C59" w:rsidRPr="001D451A" w:rsidRDefault="002B4C59" w:rsidP="004F56DC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8" w:type="dxa"/>
            <w:vAlign w:val="bottom"/>
          </w:tcPr>
          <w:p w:rsidR="002B4C59" w:rsidRPr="001D451A" w:rsidRDefault="002B4C59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Align w:val="bottom"/>
          </w:tcPr>
          <w:p w:rsidR="002B4C59" w:rsidRPr="001D451A" w:rsidRDefault="002B4C59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Align w:val="bottom"/>
          </w:tcPr>
          <w:p w:rsidR="002B4C59" w:rsidRPr="001D451A" w:rsidRDefault="002B4C59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vAlign w:val="bottom"/>
          </w:tcPr>
          <w:p w:rsidR="002B4C59" w:rsidRPr="001D451A" w:rsidRDefault="002B4C59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Align w:val="bottom"/>
          </w:tcPr>
          <w:p w:rsidR="002B4C59" w:rsidRPr="001D451A" w:rsidRDefault="002B4C59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4C59" w:rsidTr="001D451A">
        <w:trPr>
          <w:trHeight w:val="113"/>
        </w:trPr>
        <w:tc>
          <w:tcPr>
            <w:tcW w:w="2066" w:type="dxa"/>
            <w:vAlign w:val="bottom"/>
          </w:tcPr>
          <w:p w:rsidR="002B4C59" w:rsidRPr="001D451A" w:rsidRDefault="002B4C59" w:rsidP="004F56DC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58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1570413,5</w:t>
            </w:r>
          </w:p>
        </w:tc>
        <w:tc>
          <w:tcPr>
            <w:tcW w:w="1528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83,8</w:t>
            </w:r>
          </w:p>
        </w:tc>
        <w:tc>
          <w:tcPr>
            <w:tcW w:w="1565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9303869,1</w:t>
            </w:r>
          </w:p>
        </w:tc>
        <w:tc>
          <w:tcPr>
            <w:tcW w:w="1493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100,2</w:t>
            </w:r>
          </w:p>
        </w:tc>
      </w:tr>
      <w:tr w:rsidR="002B4C59" w:rsidTr="001D451A">
        <w:trPr>
          <w:trHeight w:val="113"/>
        </w:trPr>
        <w:tc>
          <w:tcPr>
            <w:tcW w:w="2066" w:type="dxa"/>
            <w:vAlign w:val="bottom"/>
          </w:tcPr>
          <w:p w:rsidR="002B4C59" w:rsidRPr="001D451A" w:rsidRDefault="002B4C59" w:rsidP="004F56DC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58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281635,9</w:t>
            </w:r>
          </w:p>
        </w:tc>
        <w:tc>
          <w:tcPr>
            <w:tcW w:w="1528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51,3</w:t>
            </w:r>
          </w:p>
        </w:tc>
        <w:tc>
          <w:tcPr>
            <w:tcW w:w="1565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571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1850608,3</w:t>
            </w:r>
          </w:p>
        </w:tc>
        <w:tc>
          <w:tcPr>
            <w:tcW w:w="1493" w:type="dxa"/>
            <w:vAlign w:val="bottom"/>
          </w:tcPr>
          <w:p w:rsidR="002B4C59" w:rsidRPr="001D451A" w:rsidRDefault="008D4D6A" w:rsidP="004F56DC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51A">
              <w:rPr>
                <w:rFonts w:ascii="Times New Roman" w:hAnsi="Times New Roman" w:cs="Times New Roman"/>
                <w:lang w:eastAsia="ru-RU"/>
              </w:rPr>
              <w:t>74,5</w:t>
            </w:r>
          </w:p>
        </w:tc>
      </w:tr>
    </w:tbl>
    <w:p w:rsidR="002B4C59" w:rsidRPr="008C28F5" w:rsidRDefault="002B4C59" w:rsidP="002B4C59">
      <w:pPr>
        <w:rPr>
          <w:lang w:eastAsia="ru-RU"/>
        </w:rPr>
      </w:pPr>
    </w:p>
    <w:p w:rsidR="002B4C59" w:rsidRDefault="002B4C59" w:rsidP="002B4C59">
      <w:pPr>
        <w:spacing w:after="120" w:line="240" w:lineRule="auto"/>
        <w:ind w:firstLine="709"/>
        <w:jc w:val="center"/>
        <w:rPr>
          <w:rFonts w:ascii="Arial" w:hAnsi="Arial" w:cs="Arial"/>
        </w:rPr>
      </w:pPr>
    </w:p>
    <w:p w:rsidR="00FE4B32" w:rsidRDefault="00FE4B32"/>
    <w:sectPr w:rsidR="00FE4B32" w:rsidSect="00F80480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50" w:rsidRDefault="00740C50" w:rsidP="002B4C59">
      <w:pPr>
        <w:spacing w:after="0" w:line="240" w:lineRule="auto"/>
      </w:pPr>
      <w:r>
        <w:separator/>
      </w:r>
    </w:p>
  </w:endnote>
  <w:endnote w:type="continuationSeparator" w:id="0">
    <w:p w:rsidR="00740C50" w:rsidRDefault="00740C50" w:rsidP="002B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50" w:rsidRDefault="00740C50" w:rsidP="002B4C59">
      <w:pPr>
        <w:spacing w:after="0" w:line="240" w:lineRule="auto"/>
      </w:pPr>
      <w:r>
        <w:separator/>
      </w:r>
    </w:p>
  </w:footnote>
  <w:footnote w:type="continuationSeparator" w:id="0">
    <w:p w:rsidR="00740C50" w:rsidRDefault="00740C50" w:rsidP="002B4C59">
      <w:pPr>
        <w:spacing w:after="0" w:line="240" w:lineRule="auto"/>
      </w:pPr>
      <w:r>
        <w:continuationSeparator/>
      </w:r>
    </w:p>
  </w:footnote>
  <w:footnote w:id="1">
    <w:p w:rsidR="002B4C59" w:rsidRPr="00BF79FA" w:rsidRDefault="002B4C59" w:rsidP="002B4C59">
      <w:pPr>
        <w:pStyle w:val="a3"/>
        <w:jc w:val="both"/>
        <w:rPr>
          <w:sz w:val="16"/>
          <w:szCs w:val="15"/>
        </w:rPr>
      </w:pPr>
      <w:r w:rsidRPr="0086519B">
        <w:rPr>
          <w:rStyle w:val="a5"/>
          <w:rFonts w:ascii="Arial" w:hAnsi="Arial" w:cs="Arial"/>
          <w:i/>
          <w:sz w:val="16"/>
          <w:szCs w:val="15"/>
        </w:rPr>
        <w:t>1</w:t>
      </w:r>
      <w:r w:rsidRPr="0086519B">
        <w:rPr>
          <w:rFonts w:ascii="Arial" w:hAnsi="Arial" w:cs="Arial"/>
          <w:i/>
          <w:sz w:val="16"/>
          <w:szCs w:val="15"/>
        </w:rPr>
        <w:t xml:space="preserve"> </w:t>
      </w:r>
      <w:r w:rsidR="00BF79FA">
        <w:rPr>
          <w:rFonts w:ascii="Arial" w:hAnsi="Arial" w:cs="Arial"/>
          <w:sz w:val="16"/>
          <w:szCs w:val="15"/>
        </w:rPr>
        <w:t>П</w:t>
      </w:r>
      <w:r w:rsidRPr="00BF79FA">
        <w:rPr>
          <w:rFonts w:ascii="Arial" w:hAnsi="Arial" w:cs="Arial"/>
          <w:sz w:val="16"/>
          <w:szCs w:val="15"/>
        </w:rPr>
        <w:t>оказатели изменены за счет уточнения респондентами предварительных данных за апрель в отчете за май</w:t>
      </w:r>
    </w:p>
  </w:footnote>
  <w:footnote w:id="2">
    <w:p w:rsidR="002B4C59" w:rsidRPr="00BF79FA" w:rsidRDefault="002B4C59" w:rsidP="002B4C59">
      <w:pPr>
        <w:pStyle w:val="a3"/>
        <w:rPr>
          <w:sz w:val="16"/>
          <w:szCs w:val="16"/>
        </w:rPr>
      </w:pPr>
      <w:r w:rsidRPr="00BF79FA">
        <w:rPr>
          <w:rStyle w:val="a5"/>
          <w:rFonts w:ascii="Arial" w:hAnsi="Arial" w:cs="Arial"/>
          <w:sz w:val="16"/>
          <w:szCs w:val="16"/>
        </w:rPr>
        <w:t>1</w:t>
      </w:r>
      <w:r w:rsidRPr="00BF79FA">
        <w:rPr>
          <w:rFonts w:ascii="Arial" w:hAnsi="Arial" w:cs="Arial"/>
          <w:sz w:val="16"/>
          <w:szCs w:val="16"/>
        </w:rPr>
        <w:t xml:space="preserve"> Данные изменены за счет уточнения респондентами предварительных данных за апрель в отчете за май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C59"/>
    <w:rsid w:val="000B4EC6"/>
    <w:rsid w:val="000E39C6"/>
    <w:rsid w:val="000F2BF4"/>
    <w:rsid w:val="000F6CFE"/>
    <w:rsid w:val="001002A4"/>
    <w:rsid w:val="0012600B"/>
    <w:rsid w:val="001317EA"/>
    <w:rsid w:val="00184D28"/>
    <w:rsid w:val="001D451A"/>
    <w:rsid w:val="001E2FEE"/>
    <w:rsid w:val="001E3AB5"/>
    <w:rsid w:val="00206234"/>
    <w:rsid w:val="002308E2"/>
    <w:rsid w:val="00237A1C"/>
    <w:rsid w:val="002B4C59"/>
    <w:rsid w:val="00317865"/>
    <w:rsid w:val="003178A1"/>
    <w:rsid w:val="003340BC"/>
    <w:rsid w:val="00353204"/>
    <w:rsid w:val="003A42AE"/>
    <w:rsid w:val="003E1B75"/>
    <w:rsid w:val="0040155A"/>
    <w:rsid w:val="00426D86"/>
    <w:rsid w:val="0044754C"/>
    <w:rsid w:val="004661D6"/>
    <w:rsid w:val="004867E7"/>
    <w:rsid w:val="00486A5B"/>
    <w:rsid w:val="00512CF9"/>
    <w:rsid w:val="005420EF"/>
    <w:rsid w:val="005B40B7"/>
    <w:rsid w:val="006109D9"/>
    <w:rsid w:val="006517FD"/>
    <w:rsid w:val="00664C81"/>
    <w:rsid w:val="0068037A"/>
    <w:rsid w:val="006F1A86"/>
    <w:rsid w:val="00730911"/>
    <w:rsid w:val="00740C50"/>
    <w:rsid w:val="00804192"/>
    <w:rsid w:val="00810BC9"/>
    <w:rsid w:val="00816DFD"/>
    <w:rsid w:val="008203F2"/>
    <w:rsid w:val="008468DE"/>
    <w:rsid w:val="00851904"/>
    <w:rsid w:val="00865F2A"/>
    <w:rsid w:val="00873177"/>
    <w:rsid w:val="008A5094"/>
    <w:rsid w:val="008C77A0"/>
    <w:rsid w:val="008D4D6A"/>
    <w:rsid w:val="008E0BAF"/>
    <w:rsid w:val="008E267D"/>
    <w:rsid w:val="00912345"/>
    <w:rsid w:val="009541CE"/>
    <w:rsid w:val="00977CE4"/>
    <w:rsid w:val="00986D88"/>
    <w:rsid w:val="009C392D"/>
    <w:rsid w:val="009C39C3"/>
    <w:rsid w:val="00A73AB1"/>
    <w:rsid w:val="00AF5EF2"/>
    <w:rsid w:val="00B040B7"/>
    <w:rsid w:val="00B72047"/>
    <w:rsid w:val="00B86E90"/>
    <w:rsid w:val="00BE513E"/>
    <w:rsid w:val="00BF79FA"/>
    <w:rsid w:val="00C23BB2"/>
    <w:rsid w:val="00C52256"/>
    <w:rsid w:val="00CC0841"/>
    <w:rsid w:val="00CD5BAD"/>
    <w:rsid w:val="00CF3053"/>
    <w:rsid w:val="00D92EF8"/>
    <w:rsid w:val="00DB5342"/>
    <w:rsid w:val="00E176D8"/>
    <w:rsid w:val="00E957B7"/>
    <w:rsid w:val="00EF4AF1"/>
    <w:rsid w:val="00F52F6E"/>
    <w:rsid w:val="00F91F15"/>
    <w:rsid w:val="00FE4B32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4C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B4C59"/>
    <w:rPr>
      <w:sz w:val="20"/>
      <w:szCs w:val="20"/>
    </w:rPr>
  </w:style>
  <w:style w:type="character" w:styleId="a5">
    <w:name w:val="footnote reference"/>
    <w:basedOn w:val="a0"/>
    <w:semiHidden/>
    <w:unhideWhenUsed/>
    <w:rsid w:val="002B4C59"/>
    <w:rPr>
      <w:vertAlign w:val="superscript"/>
    </w:rPr>
  </w:style>
  <w:style w:type="table" w:styleId="a6">
    <w:name w:val="Table Grid"/>
    <w:basedOn w:val="a1"/>
    <w:uiPriority w:val="59"/>
    <w:rsid w:val="002B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аголовок 33"/>
    <w:basedOn w:val="a"/>
    <w:next w:val="a"/>
    <w:rsid w:val="002B4C5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2B4C5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8971663985402851E-2"/>
          <c:y val="0.15476190476190652"/>
          <c:w val="0.95447309945151004"/>
          <c:h val="0.573793246990817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1.8624641133473223E-2"/>
                  <c:y val="4.3650793650793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73694399541183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735277204889484E-2"/>
                  <c:y val="6.471296857123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388417298202043E-2"/>
                  <c:y val="-5.5555555555555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596305118875894E-2"/>
                  <c:y val="5.860791439531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102.6</c:v>
                </c:pt>
                <c:pt idx="1">
                  <c:v>104.3</c:v>
                </c:pt>
                <c:pt idx="2">
                  <c:v>105.2</c:v>
                </c:pt>
                <c:pt idx="3">
                  <c:v>68.900000000000006</c:v>
                </c:pt>
                <c:pt idx="4" formatCode="0.0">
                  <c:v>73.7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971663985402851E-2"/>
                  <c:y val="5.5555243094613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082137111577314E-3"/>
                  <c:y val="-1.9841269841269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763450274244989E-2"/>
                  <c:y val="4.7619047619047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457495978104103E-2"/>
                  <c:y val="-4.2735042735042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71.8</c:v>
                </c:pt>
                <c:pt idx="1">
                  <c:v>95.7</c:v>
                </c:pt>
                <c:pt idx="2">
                  <c:v>112.8</c:v>
                </c:pt>
                <c:pt idx="3">
                  <c:v>63.7</c:v>
                </c:pt>
                <c:pt idx="4">
                  <c:v>102.9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52032"/>
        <c:axId val="56575872"/>
      </c:lineChart>
      <c:catAx>
        <c:axId val="5585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56575872"/>
        <c:crosses val="autoZero"/>
        <c:auto val="1"/>
        <c:lblAlgn val="ctr"/>
        <c:lblOffset val="100"/>
        <c:noMultiLvlLbl val="0"/>
      </c:catAx>
      <c:valAx>
        <c:axId val="56575872"/>
        <c:scaling>
          <c:orientation val="minMax"/>
          <c:min val="5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55852032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2002E-2"/>
          <c:y val="0.91289870016247965"/>
          <c:w val="0.93045461359962944"/>
          <c:h val="6.3291776027996904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654916382298228E-2"/>
          <c:y val="0.11302111517266511"/>
          <c:w val="0.85479840090115444"/>
          <c:h val="0.55415613604498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4"/>
          <c:dPt>
            <c:idx val="0"/>
            <c:bubble3D val="0"/>
            <c:explosion val="16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1.1633070753400143E-3"/>
                  <c:y val="-0.214761919036152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041571158376767E-2"/>
                  <c:y val="3.77992642207058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059866789285381E-3"/>
                  <c:y val="-1.7578471220712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22585861760995E-2"/>
                  <c:y val="6.831549025986220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673169604135308E-2"/>
                  <c:y val="-1.3959156514636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Продажа товаров на розничных рынках и ярмарках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57.1</c:v>
                </c:pt>
                <c:pt idx="1">
                  <c:v>0.5</c:v>
                </c:pt>
                <c:pt idx="2">
                  <c:v>31.2</c:v>
                </c:pt>
                <c:pt idx="3">
                  <c:v>3.6</c:v>
                </c:pt>
                <c:pt idx="4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4996384564547532E-2"/>
          <c:y val="0.73564014685980506"/>
          <c:w val="0.89261061677360065"/>
          <c:h val="0.23616028457139626"/>
        </c:manualLayout>
      </c:layout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6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93478419364252"/>
          <c:y val="0.17491094863142356"/>
          <c:w val="0.84433945756780981"/>
          <c:h val="0.4700824896887917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2587124526100472E-3"/>
                  <c:y val="-0.24603183065658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7965879265212E-2"/>
                  <c:y val="-0.241263526618817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1076181.5</c:v>
                </c:pt>
                <c:pt idx="1">
                  <c:v>773965.6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19"/>
        <c:shape val="cylinder"/>
        <c:axId val="100810752"/>
        <c:axId val="100813824"/>
        <c:axId val="0"/>
      </c:bar3DChart>
      <c:catAx>
        <c:axId val="100810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0813824"/>
        <c:crosses val="autoZero"/>
        <c:auto val="1"/>
        <c:lblAlgn val="ctr"/>
        <c:lblOffset val="100"/>
        <c:noMultiLvlLbl val="0"/>
      </c:catAx>
      <c:valAx>
        <c:axId val="100813824"/>
        <c:scaling>
          <c:orientation val="minMax"/>
          <c:max val="500000"/>
          <c:min val="400000"/>
        </c:scaling>
        <c:delete val="1"/>
        <c:axPos val="l"/>
        <c:numFmt formatCode="General" sourceLinked="1"/>
        <c:majorTickMark val="out"/>
        <c:minorTickMark val="none"/>
        <c:tickLblPos val="nextTo"/>
        <c:crossAx val="100810752"/>
        <c:crosses val="autoZero"/>
        <c:crossBetween val="between"/>
        <c:majorUnit val="10000"/>
        <c:minorUnit val="200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6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56441382327209"/>
          <c:y val="0.10938690003199172"/>
          <c:w val="0.84433945756780981"/>
          <c:h val="0.5356607946942412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2587124526101322E-3"/>
                  <c:y val="-0.31155602593864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7965879265212E-2"/>
                  <c:y val="-0.162634492280355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58.2</c:v>
                </c:pt>
                <c:pt idx="1">
                  <c:v>41.8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19"/>
        <c:shape val="cylinder"/>
        <c:axId val="112523136"/>
        <c:axId val="112524672"/>
        <c:axId val="0"/>
      </c:bar3DChart>
      <c:catAx>
        <c:axId val="11252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524672"/>
        <c:crosses val="autoZero"/>
        <c:auto val="1"/>
        <c:lblAlgn val="ctr"/>
        <c:lblOffset val="100"/>
        <c:noMultiLvlLbl val="0"/>
      </c:catAx>
      <c:valAx>
        <c:axId val="112524672"/>
        <c:scaling>
          <c:orientation val="minMax"/>
          <c:max val="60"/>
          <c:min val="40"/>
        </c:scaling>
        <c:delete val="1"/>
        <c:axPos val="l"/>
        <c:numFmt formatCode="General" sourceLinked="1"/>
        <c:majorTickMark val="out"/>
        <c:minorTickMark val="none"/>
        <c:tickLblPos val="nextTo"/>
        <c:crossAx val="112523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8971663985402712E-2"/>
          <c:y val="0.15476190476190652"/>
          <c:w val="0.95447309945151004"/>
          <c:h val="0.6643267259374505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3804518830033871E-2"/>
                  <c:y val="-5.8680534787498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73694399541174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971826930644477E-2"/>
                  <c:y val="-5.0776362915689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8984722417077708E-2"/>
                  <c:y val="8.5466720506090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110473126174551E-2"/>
                  <c:y val="5.9166778491355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108.3</c:v>
                </c:pt>
                <c:pt idx="1">
                  <c:v>110.1</c:v>
                </c:pt>
                <c:pt idx="2">
                  <c:v>99.7</c:v>
                </c:pt>
                <c:pt idx="3">
                  <c:v>33.6</c:v>
                </c:pt>
                <c:pt idx="4">
                  <c:v>35.800000000000004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3.5179877696560606E-2"/>
                  <c:y val="6.6908869128545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971663985402751E-2"/>
                  <c:y val="5.5555243094613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18686837332167E-2"/>
                  <c:y val="6.2810972062835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110473126174551E-2"/>
                  <c:y val="-0.108474493279207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457495978104083E-2"/>
                  <c:y val="-5.116560580418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92.4</c:v>
                </c:pt>
                <c:pt idx="1">
                  <c:v>85.2</c:v>
                </c:pt>
                <c:pt idx="2">
                  <c:v>98</c:v>
                </c:pt>
                <c:pt idx="3">
                  <c:v>34.4</c:v>
                </c:pt>
                <c:pt idx="4">
                  <c:v>109.9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314624"/>
        <c:axId val="134965888"/>
      </c:lineChart>
      <c:catAx>
        <c:axId val="13431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4965888"/>
        <c:crosses val="autoZero"/>
        <c:auto val="1"/>
        <c:lblAlgn val="ctr"/>
        <c:lblOffset val="100"/>
        <c:noMultiLvlLbl val="0"/>
      </c:catAx>
      <c:valAx>
        <c:axId val="134965888"/>
        <c:scaling>
          <c:orientation val="minMax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4314624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1895E-2"/>
          <c:y val="0.91289870016247965"/>
          <c:w val="0.93045461359962944"/>
          <c:h val="6.3291776027996502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73011528539104"/>
          <c:y val="0.11623403679406805"/>
          <c:w val="0.7986111111111116"/>
          <c:h val="0.51934740123821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38"/>
          <c:dPt>
            <c:idx val="0"/>
            <c:bubble3D val="0"/>
            <c:explosion val="23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5.7258238759021113E-2"/>
                  <c:y val="-0.29261784806419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295219766760685E-3"/>
                  <c:y val="3.667947562344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855005103528725E-2"/>
                  <c:y val="-6.45790748146658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723680373287382E-3"/>
                  <c:y val="-8.716776191717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35881223053232E-2"/>
                  <c:y val="3.3041148013395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76.3</c:v>
                </c:pt>
                <c:pt idx="1">
                  <c:v>1.2</c:v>
                </c:pt>
                <c:pt idx="2">
                  <c:v>16.7</c:v>
                </c:pt>
                <c:pt idx="3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8971663985402712E-2"/>
          <c:y val="0.15476190476190652"/>
          <c:w val="0.95447309945151004"/>
          <c:h val="0.573793246990817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9318686837332167E-2"/>
                  <c:y val="-5.4639948852547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181670094219852E-2"/>
                  <c:y val="-6.4407766336900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18849782574092E-2"/>
                  <c:y val="6.4712968571236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666035579745527E-2"/>
                  <c:y val="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873923400419523E-2"/>
                  <c:y val="5.433441012181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108</c:v>
                </c:pt>
                <c:pt idx="1">
                  <c:v>106.7</c:v>
                </c:pt>
                <c:pt idx="2">
                  <c:v>86.7</c:v>
                </c:pt>
                <c:pt idx="3" formatCode="0.0">
                  <c:v>45.4</c:v>
                </c:pt>
                <c:pt idx="4">
                  <c:v>42.3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23328"/>
        <c:axId val="55951360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7596305118875894E-2"/>
                  <c:y val="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596468064117714E-2"/>
                  <c:y val="5.9828723332660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082137111577193E-3"/>
                  <c:y val="-1.984126984127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249282266946612E-2"/>
                  <c:y val="-6.3492496130292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318686837332167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92.2</c:v>
                </c:pt>
                <c:pt idx="1">
                  <c:v>94.4</c:v>
                </c:pt>
                <c:pt idx="2">
                  <c:v>88.4</c:v>
                </c:pt>
                <c:pt idx="3">
                  <c:v>54.9</c:v>
                </c:pt>
                <c:pt idx="4">
                  <c:v>95.1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954432"/>
        <c:axId val="55952896"/>
      </c:lineChart>
      <c:catAx>
        <c:axId val="2752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55951360"/>
        <c:crosses val="autoZero"/>
        <c:auto val="1"/>
        <c:lblAlgn val="ctr"/>
        <c:lblOffset val="100"/>
        <c:noMultiLvlLbl val="0"/>
      </c:catAx>
      <c:valAx>
        <c:axId val="55951360"/>
        <c:scaling>
          <c:orientation val="minMax"/>
          <c:min val="5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7523328"/>
        <c:crosses val="autoZero"/>
        <c:crossBetween val="between"/>
        <c:majorUnit val="40"/>
      </c:valAx>
      <c:valAx>
        <c:axId val="559528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one"/>
        <c:crossAx val="55954432"/>
        <c:crosses val="max"/>
        <c:crossBetween val="between"/>
      </c:valAx>
      <c:catAx>
        <c:axId val="55954432"/>
        <c:scaling>
          <c:orientation val="minMax"/>
        </c:scaling>
        <c:delete val="1"/>
        <c:axPos val="b"/>
        <c:majorTickMark val="out"/>
        <c:minorTickMark val="none"/>
        <c:tickLblPos val="nextTo"/>
        <c:crossAx val="5595289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2.9649190300651895E-2"/>
          <c:y val="0.91289870016247965"/>
          <c:w val="0.93045461359962944"/>
          <c:h val="6.3291776027996502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43208431344531"/>
          <c:y val="5.9610202147234143E-2"/>
          <c:w val="0.75194409057933542"/>
          <c:h val="0.48962798218279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4"/>
          <c:dPt>
            <c:idx val="0"/>
            <c:bubble3D val="0"/>
            <c:explosion val="9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explosion val="1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5"/>
            <c:bubble3D val="0"/>
            <c:explosion val="5"/>
            <c:spPr>
              <a:solidFill>
                <a:schemeClr val="accent2"/>
              </a:solidFill>
            </c:spPr>
          </c:dPt>
          <c:dPt>
            <c:idx val="6"/>
            <c:bubble3D val="0"/>
            <c:explosion val="8"/>
            <c:spPr>
              <a:solidFill>
                <a:schemeClr val="bg1">
                  <a:lumMod val="75000"/>
                </a:schemeClr>
              </a:solidFill>
            </c:spPr>
          </c:dPt>
          <c:dPt>
            <c:idx val="7"/>
            <c:bubble3D val="0"/>
            <c:spPr>
              <a:solidFill>
                <a:srgbClr val="FFFF00"/>
              </a:solidFill>
            </c:spPr>
          </c:dPt>
          <c:dPt>
            <c:idx val="8"/>
            <c:bubble3D val="0"/>
            <c:spPr>
              <a:solidFill>
                <a:srgbClr val="FF0000"/>
              </a:solidFill>
            </c:spPr>
          </c:dPt>
          <c:dPt>
            <c:idx val="9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0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1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2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3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14"/>
            <c:bubble3D val="0"/>
            <c:spPr>
              <a:solidFill>
                <a:schemeClr val="accent5"/>
              </a:solidFill>
            </c:spPr>
          </c:dPt>
          <c:dLbls>
            <c:dLbl>
              <c:idx val="0"/>
              <c:layout>
                <c:manualLayout>
                  <c:x val="-1.5197714389196499E-2"/>
                  <c:y val="-1.0403479571788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297067567522799E-3"/>
                  <c:y val="-2.6573041545280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130185514478842E-4"/>
                  <c:y val="-3.3109752063412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351608109913814E-3"/>
                  <c:y val="-3.9963634282197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35881223053232E-2"/>
                  <c:y val="3.3041148013395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656035376614503E-2"/>
                  <c:y val="7.6250059159955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490021249084176E-3"/>
                  <c:y val="2.8753596987265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4215246999896934E-3"/>
                  <c:y val="-3.3916309786556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074677297711383E-3"/>
                  <c:y val="-7.1233542691434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359391833770548E-2"/>
                  <c:y val="-7.7569542992747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1566366303583263E-2"/>
                  <c:y val="-1.3496275338735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4439659852702954E-3"/>
                  <c:y val="1.6253810706477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933655596996953E-2"/>
                  <c:y val="-4.86883339540489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4525337130906211E-2"/>
                  <c:y val="-4.4275187087940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1072406998910202E-4"/>
                  <c:y val="-2.77091604886330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Лист1!$A$2:$A$16</c:f>
              <c:strCache>
                <c:ptCount val="15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коммунальные</c:v>
                </c:pt>
                <c:pt idx="5">
                  <c:v>жилищные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Другие услуги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4.4000000000000004</c:v>
                </c:pt>
                <c:pt idx="1">
                  <c:v>27.5</c:v>
                </c:pt>
                <c:pt idx="2">
                  <c:v>0.5</c:v>
                </c:pt>
                <c:pt idx="3">
                  <c:v>18.8</c:v>
                </c:pt>
                <c:pt idx="4">
                  <c:v>12.9</c:v>
                </c:pt>
                <c:pt idx="5">
                  <c:v>6.3</c:v>
                </c:pt>
                <c:pt idx="6">
                  <c:v>2.2000000000000002</c:v>
                </c:pt>
                <c:pt idx="7">
                  <c:v>0.60000000000000064</c:v>
                </c:pt>
                <c:pt idx="8">
                  <c:v>1.9000000000000001</c:v>
                </c:pt>
                <c:pt idx="9">
                  <c:v>0.8</c:v>
                </c:pt>
                <c:pt idx="10">
                  <c:v>7.4</c:v>
                </c:pt>
                <c:pt idx="11">
                  <c:v>0.1</c:v>
                </c:pt>
                <c:pt idx="12">
                  <c:v>0.8</c:v>
                </c:pt>
                <c:pt idx="13">
                  <c:v>9.4</c:v>
                </c:pt>
                <c:pt idx="14">
                  <c:v>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6036009706926081E-2"/>
          <c:y val="0.54637974934486455"/>
          <c:w val="0.95867305304762263"/>
          <c:h val="0.44229096067948231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8971663985402712E-2"/>
          <c:y val="0.15476190476190652"/>
          <c:w val="0.95447309945151004"/>
          <c:h val="0.573793246990817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3110473126174551E-2"/>
                  <c:y val="-5.8913453126051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73694399541174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735277204889463E-2"/>
                  <c:y val="6.0439127801332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180203587044122E-2"/>
                  <c:y val="-5.982905982905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596305118875894E-2"/>
                  <c:y val="5.433441012181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105.5</c:v>
                </c:pt>
                <c:pt idx="2">
                  <c:v>103.1</c:v>
                </c:pt>
                <c:pt idx="3">
                  <c:v>81.900000000000006</c:v>
                </c:pt>
                <c:pt idx="4">
                  <c:v>76.400000000000006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718912"/>
        <c:axId val="66068864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3457495978104083E-2"/>
                  <c:y val="6.8376068376068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526900548489943E-2"/>
                  <c:y val="5.5555219059156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18686837332167E-2"/>
                  <c:y val="-7.1123224981492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457495978104083E-2"/>
                  <c:y val="5.6165960024227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249282266946501E-2"/>
                  <c:y val="-6.4102564102564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69.7</c:v>
                </c:pt>
                <c:pt idx="1">
                  <c:v>103.6</c:v>
                </c:pt>
                <c:pt idx="2">
                  <c:v>114.5</c:v>
                </c:pt>
                <c:pt idx="3">
                  <c:v>76.400000000000006</c:v>
                </c:pt>
                <c:pt idx="4">
                  <c:v>91.9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071936"/>
        <c:axId val="66070400"/>
      </c:lineChart>
      <c:catAx>
        <c:axId val="6571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66068864"/>
        <c:crosses val="autoZero"/>
        <c:auto val="1"/>
        <c:lblAlgn val="ctr"/>
        <c:lblOffset val="100"/>
        <c:noMultiLvlLbl val="0"/>
      </c:catAx>
      <c:valAx>
        <c:axId val="66068864"/>
        <c:scaling>
          <c:orientation val="minMax"/>
          <c:min val="5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5718912"/>
        <c:crosses val="autoZero"/>
        <c:crossBetween val="between"/>
        <c:majorUnit val="40"/>
      </c:valAx>
      <c:valAx>
        <c:axId val="660704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one"/>
        <c:crossAx val="66071936"/>
        <c:crosses val="max"/>
        <c:crossBetween val="between"/>
      </c:valAx>
      <c:catAx>
        <c:axId val="66071936"/>
        <c:scaling>
          <c:orientation val="minMax"/>
        </c:scaling>
        <c:delete val="1"/>
        <c:axPos val="b"/>
        <c:majorTickMark val="out"/>
        <c:minorTickMark val="none"/>
        <c:tickLblPos val="nextTo"/>
        <c:crossAx val="6607040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2.9649190300651895E-2"/>
          <c:y val="0.91289870016247965"/>
          <c:w val="0.93045461359962944"/>
          <c:h val="6.3291776027996502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0.82533</cdr:x>
      <cdr:y>0.01961</cdr:y>
    </cdr:from>
    <cdr:to>
      <cdr:x>0.9699</cdr:x>
      <cdr:y>0.1034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84079" y="64476"/>
          <a:ext cx="785446" cy="2754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0.80769</cdr:x>
      <cdr:y>0.04234</cdr:y>
    </cdr:from>
    <cdr:to>
      <cdr:x>0.96368</cdr:x>
      <cdr:y>0.13106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31324" y="123092"/>
          <a:ext cx="855784" cy="2579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0" i="1">
              <a:latin typeface="Arial" panose="020B0604020202020204" pitchFamily="34" charset="0"/>
              <a:cs typeface="Arial" panose="020B0604020202020204" pitchFamily="34" charset="0"/>
            </a:rPr>
            <a:t>млн. рублей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0.82158</cdr:x>
      <cdr:y>0.02823</cdr:y>
    </cdr:from>
    <cdr:to>
      <cdr:x>0.9797</cdr:x>
      <cdr:y>0.13913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507524" y="82061"/>
          <a:ext cx="867507" cy="322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Коврижко Марина Александровна</cp:lastModifiedBy>
  <cp:revision>36</cp:revision>
  <cp:lastPrinted>2020-07-06T05:57:00Z</cp:lastPrinted>
  <dcterms:created xsi:type="dcterms:W3CDTF">2020-07-02T12:28:00Z</dcterms:created>
  <dcterms:modified xsi:type="dcterms:W3CDTF">2020-07-08T11:51:00Z</dcterms:modified>
</cp:coreProperties>
</file>